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F15" w:rsidRDefault="00607F15"/>
    <w:p w:rsidR="00B44B9B" w:rsidRDefault="00B44B9B"/>
    <w:p w:rsidR="00607F15" w:rsidRPr="00BA6CF2" w:rsidRDefault="00607F15" w:rsidP="00607F15">
      <w:pPr>
        <w:jc w:val="center"/>
        <w:rPr>
          <w:rFonts w:ascii="Arial" w:hAnsi="Arial" w:cs="Arial"/>
          <w:b/>
          <w:sz w:val="32"/>
          <w:szCs w:val="32"/>
        </w:rPr>
      </w:pPr>
      <w:r w:rsidRPr="00BA6CF2">
        <w:rPr>
          <w:rFonts w:ascii="Arial" w:hAnsi="Arial" w:cs="Arial"/>
          <w:b/>
          <w:sz w:val="32"/>
          <w:szCs w:val="32"/>
        </w:rPr>
        <w:t>INFORME</w:t>
      </w:r>
      <w:r w:rsidR="00FB55AE" w:rsidRPr="00BA6CF2">
        <w:rPr>
          <w:rFonts w:ascii="Arial" w:hAnsi="Arial" w:cs="Arial"/>
          <w:b/>
          <w:sz w:val="32"/>
          <w:szCs w:val="32"/>
        </w:rPr>
        <w:t xml:space="preserve"> </w:t>
      </w:r>
      <w:r w:rsidR="00202568" w:rsidRPr="00BA6CF2">
        <w:rPr>
          <w:rFonts w:ascii="Arial" w:hAnsi="Arial" w:cs="Arial"/>
          <w:b/>
          <w:sz w:val="32"/>
          <w:szCs w:val="32"/>
        </w:rPr>
        <w:t>MENSUAL</w:t>
      </w:r>
    </w:p>
    <w:p w:rsidR="00F430DB" w:rsidRPr="00BA6CF2" w:rsidRDefault="00F430DB"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 xml:space="preserve"> CENTRO PARA EL DESARROLLO DE LAS MUJERES </w:t>
      </w:r>
    </w:p>
    <w:p w:rsidR="00607F15" w:rsidRPr="00BA6CF2" w:rsidRDefault="00607F15" w:rsidP="00607F15">
      <w:pPr>
        <w:tabs>
          <w:tab w:val="left" w:pos="0"/>
        </w:tabs>
        <w:jc w:val="both"/>
        <w:rPr>
          <w:rFonts w:ascii="Arial" w:hAnsi="Arial" w:cs="Arial"/>
          <w:b/>
          <w:sz w:val="32"/>
          <w:szCs w:val="32"/>
        </w:rPr>
      </w:pPr>
    </w:p>
    <w:p w:rsidR="00607F15" w:rsidRPr="00BA6CF2" w:rsidRDefault="00607F15" w:rsidP="00607F15">
      <w:pPr>
        <w:tabs>
          <w:tab w:val="left" w:pos="0"/>
        </w:tabs>
        <w:jc w:val="both"/>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 xml:space="preserve">JALISCO </w:t>
      </w:r>
    </w:p>
    <w:p w:rsidR="002E2980" w:rsidRPr="00BA6CF2" w:rsidRDefault="002E2980"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p>
    <w:p w:rsidR="00607F15" w:rsidRPr="00BA6CF2" w:rsidRDefault="00881836" w:rsidP="00607F15">
      <w:pPr>
        <w:jc w:val="center"/>
        <w:rPr>
          <w:rFonts w:ascii="Arial" w:hAnsi="Arial" w:cs="Arial"/>
          <w:b/>
          <w:sz w:val="32"/>
          <w:szCs w:val="32"/>
        </w:rPr>
      </w:pPr>
      <w:r w:rsidRPr="00BA6CF2">
        <w:rPr>
          <w:rFonts w:ascii="Arial" w:hAnsi="Arial" w:cs="Arial"/>
          <w:b/>
          <w:sz w:val="32"/>
          <w:szCs w:val="32"/>
        </w:rPr>
        <w:t xml:space="preserve">INSTITUTO JALISCIENSE </w:t>
      </w:r>
      <w:r w:rsidR="00607F15" w:rsidRPr="00BA6CF2">
        <w:rPr>
          <w:rFonts w:ascii="Arial" w:hAnsi="Arial" w:cs="Arial"/>
          <w:b/>
          <w:sz w:val="32"/>
          <w:szCs w:val="32"/>
        </w:rPr>
        <w:t xml:space="preserve"> </w:t>
      </w:r>
      <w:r w:rsidRPr="00BA6CF2">
        <w:rPr>
          <w:rFonts w:ascii="Arial" w:hAnsi="Arial" w:cs="Arial"/>
          <w:b/>
          <w:sz w:val="32"/>
          <w:szCs w:val="32"/>
        </w:rPr>
        <w:t xml:space="preserve">DE LAS </w:t>
      </w:r>
      <w:r w:rsidR="00607F15" w:rsidRPr="00BA6CF2">
        <w:rPr>
          <w:rFonts w:ascii="Arial" w:hAnsi="Arial" w:cs="Arial"/>
          <w:b/>
          <w:sz w:val="32"/>
          <w:szCs w:val="32"/>
        </w:rPr>
        <w:t xml:space="preserve">MUJERES </w:t>
      </w:r>
    </w:p>
    <w:p w:rsidR="00607F15" w:rsidRPr="00BA6CF2" w:rsidRDefault="00607F15" w:rsidP="00607F15">
      <w:pPr>
        <w:rPr>
          <w:rFonts w:ascii="Arial" w:hAnsi="Arial" w:cs="Arial"/>
          <w:b/>
          <w:sz w:val="32"/>
          <w:szCs w:val="32"/>
        </w:rPr>
      </w:pPr>
    </w:p>
    <w:p w:rsidR="002E2980" w:rsidRPr="00BA6CF2" w:rsidRDefault="002E2980" w:rsidP="00607F15">
      <w:pPr>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PUERTO VALLARTA</w:t>
      </w:r>
    </w:p>
    <w:p w:rsidR="00607F15" w:rsidRPr="00BA6CF2" w:rsidRDefault="00607F15" w:rsidP="00607F15">
      <w:pPr>
        <w:rPr>
          <w:rFonts w:ascii="Arial" w:hAnsi="Arial" w:cs="Arial"/>
          <w:b/>
          <w:sz w:val="32"/>
          <w:szCs w:val="32"/>
        </w:rPr>
      </w:pPr>
    </w:p>
    <w:p w:rsidR="00324CD8" w:rsidRDefault="00324CD8">
      <w:pPr>
        <w:rPr>
          <w:rFonts w:ascii="Arial" w:hAnsi="Arial" w:cs="Arial"/>
          <w:b/>
          <w:sz w:val="24"/>
          <w:szCs w:val="24"/>
        </w:rPr>
      </w:pPr>
      <w:r>
        <w:rPr>
          <w:rFonts w:ascii="Arial" w:hAnsi="Arial" w:cs="Arial"/>
          <w:b/>
          <w:sz w:val="24"/>
          <w:szCs w:val="24"/>
        </w:rPr>
        <w:br w:type="page"/>
      </w:r>
    </w:p>
    <w:p w:rsidR="00F430DB" w:rsidRPr="00BA6CF2" w:rsidRDefault="00B846AB" w:rsidP="000506BB">
      <w:pPr>
        <w:tabs>
          <w:tab w:val="left" w:pos="0"/>
        </w:tabs>
        <w:rPr>
          <w:rFonts w:ascii="Arial" w:hAnsi="Arial" w:cs="Arial"/>
          <w:b/>
          <w:sz w:val="24"/>
          <w:szCs w:val="24"/>
        </w:rPr>
      </w:pPr>
      <w:r w:rsidRPr="00BA6CF2">
        <w:rPr>
          <w:rFonts w:ascii="Arial" w:hAnsi="Arial" w:cs="Arial"/>
          <w:b/>
          <w:sz w:val="24"/>
          <w:szCs w:val="24"/>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B1A21" w:rsidRPr="00BA6CF2" w:rsidTr="00F06F5F">
        <w:tc>
          <w:tcPr>
            <w:tcW w:w="8644" w:type="dxa"/>
            <w:gridSpan w:val="2"/>
            <w:shd w:val="clear" w:color="auto" w:fill="CCCCCC"/>
          </w:tcPr>
          <w:p w:rsidR="00CB1A21" w:rsidRPr="00BA6CF2" w:rsidRDefault="00B846AB" w:rsidP="00F06F5F">
            <w:pPr>
              <w:tabs>
                <w:tab w:val="left" w:pos="0"/>
              </w:tabs>
              <w:jc w:val="center"/>
              <w:rPr>
                <w:rFonts w:ascii="Arial" w:hAnsi="Arial" w:cs="Arial"/>
                <w:sz w:val="24"/>
                <w:szCs w:val="24"/>
              </w:rPr>
            </w:pPr>
            <w:r w:rsidRPr="00BA6CF2">
              <w:rPr>
                <w:rFonts w:ascii="Arial" w:hAnsi="Arial" w:cs="Arial"/>
                <w:sz w:val="24"/>
                <w:szCs w:val="24"/>
              </w:rPr>
              <w:t>Datos generales del CDM</w:t>
            </w:r>
            <w:r w:rsidR="00CB1A21" w:rsidRPr="00BA6CF2">
              <w:rPr>
                <w:rFonts w:ascii="Arial" w:hAnsi="Arial" w:cs="Arial"/>
                <w:sz w:val="24"/>
                <w:szCs w:val="24"/>
              </w:rPr>
              <w:t>:</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 xml:space="preserve">Entidad: </w:t>
            </w:r>
          </w:p>
        </w:tc>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Jalisco</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Nombre de la IMEF/ Municipio:</w:t>
            </w:r>
          </w:p>
        </w:tc>
        <w:tc>
          <w:tcPr>
            <w:tcW w:w="4322" w:type="dxa"/>
            <w:shd w:val="clear" w:color="auto" w:fill="auto"/>
          </w:tcPr>
          <w:p w:rsidR="00BE2947" w:rsidRPr="00BA6CF2" w:rsidRDefault="00CB1A21" w:rsidP="00CB150A">
            <w:pPr>
              <w:tabs>
                <w:tab w:val="left" w:pos="0"/>
              </w:tabs>
              <w:jc w:val="both"/>
              <w:rPr>
                <w:rFonts w:ascii="Arial" w:hAnsi="Arial" w:cs="Arial"/>
                <w:sz w:val="24"/>
                <w:szCs w:val="24"/>
              </w:rPr>
            </w:pPr>
            <w:r w:rsidRPr="00BA6CF2">
              <w:rPr>
                <w:rFonts w:ascii="Arial" w:hAnsi="Arial" w:cs="Arial"/>
                <w:sz w:val="24"/>
                <w:szCs w:val="24"/>
              </w:rPr>
              <w:t xml:space="preserve">Instituto </w:t>
            </w:r>
            <w:r w:rsidR="00BE2947" w:rsidRPr="00BA6CF2">
              <w:rPr>
                <w:rFonts w:ascii="Arial" w:hAnsi="Arial" w:cs="Arial"/>
                <w:sz w:val="24"/>
                <w:szCs w:val="24"/>
              </w:rPr>
              <w:t>Jalisciense de las Mujeres</w:t>
            </w:r>
          </w:p>
          <w:p w:rsidR="00BE2947" w:rsidRPr="00BA6CF2" w:rsidRDefault="00CB150A" w:rsidP="00CB150A">
            <w:pPr>
              <w:tabs>
                <w:tab w:val="left" w:pos="0"/>
              </w:tabs>
              <w:jc w:val="both"/>
              <w:rPr>
                <w:rFonts w:ascii="Arial" w:hAnsi="Arial" w:cs="Arial"/>
                <w:sz w:val="24"/>
                <w:szCs w:val="24"/>
              </w:rPr>
            </w:pPr>
            <w:r w:rsidRPr="00BA6CF2">
              <w:rPr>
                <w:rFonts w:ascii="Arial" w:hAnsi="Arial" w:cs="Arial"/>
                <w:sz w:val="24"/>
                <w:szCs w:val="24"/>
              </w:rPr>
              <w:t xml:space="preserve">Instituto </w:t>
            </w:r>
            <w:r w:rsidR="00CB1A21" w:rsidRPr="00BA6CF2">
              <w:rPr>
                <w:rFonts w:ascii="Arial" w:hAnsi="Arial" w:cs="Arial"/>
                <w:sz w:val="24"/>
                <w:szCs w:val="24"/>
              </w:rPr>
              <w:t>Municipal de la Mujer</w:t>
            </w:r>
          </w:p>
          <w:p w:rsidR="00CB1A21" w:rsidRPr="00BA6CF2" w:rsidRDefault="00CB1A21" w:rsidP="00CB150A">
            <w:pPr>
              <w:tabs>
                <w:tab w:val="left" w:pos="0"/>
              </w:tabs>
              <w:jc w:val="both"/>
              <w:rPr>
                <w:rFonts w:ascii="Arial" w:hAnsi="Arial" w:cs="Arial"/>
                <w:sz w:val="24"/>
                <w:szCs w:val="24"/>
              </w:rPr>
            </w:pPr>
            <w:r w:rsidRPr="00BA6CF2">
              <w:rPr>
                <w:rFonts w:ascii="Arial" w:hAnsi="Arial" w:cs="Arial"/>
                <w:sz w:val="24"/>
                <w:szCs w:val="24"/>
              </w:rPr>
              <w:t>Puerto Vallarta</w:t>
            </w:r>
          </w:p>
        </w:tc>
      </w:tr>
    </w:tbl>
    <w:p w:rsidR="00CB1A21" w:rsidRPr="00BA6CF2" w:rsidRDefault="00CB1A21" w:rsidP="00CB1A21">
      <w:pPr>
        <w:tabs>
          <w:tab w:val="left" w:pos="0"/>
        </w:tabs>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B1A21" w:rsidRPr="00BA6CF2" w:rsidTr="00F06F5F">
        <w:tc>
          <w:tcPr>
            <w:tcW w:w="8644" w:type="dxa"/>
            <w:gridSpan w:val="2"/>
            <w:shd w:val="clear" w:color="auto" w:fill="CCCCCC"/>
          </w:tcPr>
          <w:p w:rsidR="00CB1A21" w:rsidRPr="00BA6CF2" w:rsidRDefault="00CB1A21" w:rsidP="00F06F5F">
            <w:pPr>
              <w:tabs>
                <w:tab w:val="left" w:pos="0"/>
              </w:tabs>
              <w:jc w:val="center"/>
              <w:rPr>
                <w:rFonts w:ascii="Arial" w:hAnsi="Arial" w:cs="Arial"/>
                <w:sz w:val="24"/>
                <w:szCs w:val="24"/>
              </w:rPr>
            </w:pPr>
            <w:r w:rsidRPr="00BA6CF2">
              <w:rPr>
                <w:rFonts w:ascii="Arial" w:hAnsi="Arial" w:cs="Arial"/>
                <w:sz w:val="24"/>
                <w:szCs w:val="24"/>
              </w:rPr>
              <w:t>Información del Área Responsable:</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 xml:space="preserve">Nombre (s) de las (los) responsables de la Meta: </w:t>
            </w:r>
          </w:p>
        </w:tc>
        <w:tc>
          <w:tcPr>
            <w:tcW w:w="4322" w:type="dxa"/>
            <w:shd w:val="clear" w:color="auto" w:fill="auto"/>
          </w:tcPr>
          <w:p w:rsidR="00991559" w:rsidRPr="00BA6CF2" w:rsidRDefault="00015515" w:rsidP="00F06F5F">
            <w:pPr>
              <w:tabs>
                <w:tab w:val="left" w:pos="0"/>
              </w:tabs>
              <w:jc w:val="both"/>
              <w:rPr>
                <w:rFonts w:ascii="Arial" w:hAnsi="Arial" w:cs="Arial"/>
                <w:sz w:val="24"/>
                <w:szCs w:val="24"/>
              </w:rPr>
            </w:pPr>
            <w:r>
              <w:rPr>
                <w:rFonts w:ascii="Arial" w:hAnsi="Arial" w:cs="Arial"/>
                <w:sz w:val="24"/>
                <w:szCs w:val="24"/>
              </w:rPr>
              <w:t>Lic. Alejandro Chávez Zamudio</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Lugar de realización:</w:t>
            </w:r>
          </w:p>
        </w:tc>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Municipio de Puerto Vallarta</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Período de elaboración del informe:</w:t>
            </w:r>
          </w:p>
        </w:tc>
        <w:tc>
          <w:tcPr>
            <w:tcW w:w="4322" w:type="dxa"/>
            <w:shd w:val="clear" w:color="auto" w:fill="auto"/>
          </w:tcPr>
          <w:p w:rsidR="00CB1A21" w:rsidRPr="00BA6CF2" w:rsidRDefault="008F6BA4" w:rsidP="00572B65">
            <w:pPr>
              <w:tabs>
                <w:tab w:val="left" w:pos="0"/>
              </w:tabs>
              <w:jc w:val="both"/>
              <w:rPr>
                <w:rFonts w:ascii="Arial" w:hAnsi="Arial" w:cs="Arial"/>
                <w:sz w:val="24"/>
                <w:szCs w:val="24"/>
              </w:rPr>
            </w:pPr>
            <w:r>
              <w:rPr>
                <w:rFonts w:ascii="Arial" w:hAnsi="Arial" w:cs="Arial"/>
                <w:sz w:val="24"/>
                <w:szCs w:val="24"/>
              </w:rPr>
              <w:t>Enero</w:t>
            </w:r>
            <w:r w:rsidR="00572B65">
              <w:rPr>
                <w:rFonts w:ascii="Arial" w:hAnsi="Arial" w:cs="Arial"/>
                <w:sz w:val="24"/>
                <w:szCs w:val="24"/>
              </w:rPr>
              <w:t xml:space="preserve"> </w:t>
            </w:r>
            <w:r w:rsidR="00CB1A21" w:rsidRPr="00BA6CF2">
              <w:rPr>
                <w:rFonts w:ascii="Arial" w:hAnsi="Arial" w:cs="Arial"/>
                <w:sz w:val="24"/>
                <w:szCs w:val="24"/>
              </w:rPr>
              <w:t>del 201</w:t>
            </w:r>
            <w:r>
              <w:rPr>
                <w:rFonts w:ascii="Arial" w:hAnsi="Arial" w:cs="Arial"/>
                <w:sz w:val="24"/>
                <w:szCs w:val="24"/>
              </w:rPr>
              <w:t>9</w:t>
            </w:r>
          </w:p>
        </w:tc>
      </w:tr>
      <w:tr w:rsidR="00CB1A21" w:rsidRPr="00BA6CF2" w:rsidTr="000506BB">
        <w:trPr>
          <w:trHeight w:val="648"/>
        </w:trPr>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Tipo de atención que se proporciona:</w:t>
            </w:r>
          </w:p>
        </w:tc>
        <w:tc>
          <w:tcPr>
            <w:tcW w:w="4322" w:type="dxa"/>
            <w:shd w:val="clear" w:color="auto" w:fill="auto"/>
          </w:tcPr>
          <w:p w:rsidR="006B1064" w:rsidRPr="00BA6CF2" w:rsidRDefault="000C3C97" w:rsidP="000668A6">
            <w:pPr>
              <w:tabs>
                <w:tab w:val="left" w:pos="0"/>
              </w:tabs>
              <w:jc w:val="both"/>
              <w:rPr>
                <w:rFonts w:ascii="Arial" w:hAnsi="Arial" w:cs="Arial"/>
                <w:sz w:val="24"/>
                <w:szCs w:val="24"/>
              </w:rPr>
            </w:pPr>
            <w:r w:rsidRPr="00BA6CF2">
              <w:rPr>
                <w:rFonts w:ascii="Arial" w:hAnsi="Arial" w:cs="Arial"/>
                <w:sz w:val="24"/>
                <w:szCs w:val="24"/>
              </w:rPr>
              <w:t xml:space="preserve">Asesoría y </w:t>
            </w:r>
            <w:r w:rsidR="000C546F" w:rsidRPr="00BA6CF2">
              <w:rPr>
                <w:rFonts w:ascii="Arial" w:hAnsi="Arial" w:cs="Arial"/>
                <w:sz w:val="24"/>
                <w:szCs w:val="24"/>
              </w:rPr>
              <w:t>Capacitació</w:t>
            </w:r>
            <w:r w:rsidR="006F23EE" w:rsidRPr="00BA6CF2">
              <w:rPr>
                <w:rFonts w:ascii="Arial" w:hAnsi="Arial" w:cs="Arial"/>
                <w:sz w:val="24"/>
                <w:szCs w:val="24"/>
              </w:rPr>
              <w:t>n</w:t>
            </w:r>
          </w:p>
        </w:tc>
      </w:tr>
    </w:tbl>
    <w:p w:rsidR="00CB1A21" w:rsidRPr="00BA6CF2" w:rsidRDefault="00CB1A21" w:rsidP="00607F15">
      <w:pPr>
        <w:jc w:val="right"/>
        <w:rPr>
          <w:rFonts w:ascii="Arial" w:hAnsi="Arial" w:cs="Arial"/>
          <w:b/>
          <w:sz w:val="24"/>
          <w:szCs w:val="24"/>
        </w:rPr>
      </w:pPr>
    </w:p>
    <w:p w:rsidR="009172D2" w:rsidRDefault="009172D2" w:rsidP="00320368">
      <w:pPr>
        <w:tabs>
          <w:tab w:val="left" w:pos="0"/>
        </w:tabs>
        <w:spacing w:line="360" w:lineRule="auto"/>
        <w:rPr>
          <w:rFonts w:ascii="Arial" w:hAnsi="Arial" w:cs="Arial"/>
          <w:bCs/>
          <w:sz w:val="24"/>
          <w:szCs w:val="24"/>
        </w:rPr>
      </w:pPr>
      <w:r w:rsidRPr="00BA6CF2">
        <w:rPr>
          <w:rFonts w:ascii="Arial" w:hAnsi="Arial" w:cs="Arial"/>
          <w:b/>
          <w:sz w:val="24"/>
          <w:szCs w:val="24"/>
        </w:rPr>
        <w:t>ANTECEDENTES</w:t>
      </w:r>
      <w:r w:rsidRPr="00BA6CF2">
        <w:rPr>
          <w:rFonts w:ascii="Arial" w:hAnsi="Arial" w:cs="Arial"/>
          <w:bCs/>
          <w:sz w:val="24"/>
          <w:szCs w:val="24"/>
        </w:rPr>
        <w:t xml:space="preserve">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En la época prehispánica no se contaba con ordenamientos que regularan las acciones y actividades que realizaban nuestros antepasados, conforme el planeta se fue formando se originó la necesidad de una norma regulatoria el código de Hammurabi de 1420 </w:t>
      </w:r>
      <w:proofErr w:type="spellStart"/>
      <w:r w:rsidRPr="009B497A">
        <w:rPr>
          <w:rFonts w:ascii="Arial" w:hAnsi="Arial" w:cs="Arial"/>
          <w:sz w:val="24"/>
          <w:szCs w:val="24"/>
        </w:rPr>
        <w:t>a.c.</w:t>
      </w:r>
      <w:proofErr w:type="spellEnd"/>
      <w:r w:rsidRPr="009B497A">
        <w:rPr>
          <w:rFonts w:ascii="Arial" w:hAnsi="Arial" w:cs="Arial"/>
          <w:sz w:val="24"/>
          <w:szCs w:val="24"/>
        </w:rPr>
        <w:t xml:space="preserve">, considerado el primer ordenamiento jurídico.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Con la finalidad de mantener la paz y el orden social por la violencia y barbarie vividos en la edad antigua, media y moderna surgen leyes, tratados y acuerdos internacionales para crear armonía, orden y control evitando la justicia por su propia mano (artículo 17 de la constitución política de los Estados Unidos Mexicanos) y entrelazar redes de apoyo y cooperación entre Estados, Federaciones, regiones, zonas y a escala global, con el objetivo evitar guerras, </w:t>
      </w:r>
      <w:r w:rsidRPr="009B497A">
        <w:rPr>
          <w:rFonts w:ascii="Arial" w:hAnsi="Arial" w:cs="Arial"/>
          <w:sz w:val="24"/>
          <w:szCs w:val="24"/>
        </w:rPr>
        <w:lastRenderedPageBreak/>
        <w:t>violencia propiciando un equilibrio social, cultural y el respeto de los Derechos Humanos.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En el marco de la segunda Guerra Mundial con la idea de reconstrucción y reestructuración del nuevo orden mundial, a su vez el interés de establecer reglas que mantuvieran la paz y una vida sin violencia, alcanzar la equidad, igualdad social e impulsar el desarrollo, se crean las Naciones Unidas (ONU, 1945), originando el primer organismo internacional que firmaban la mayoría de los países del mundo, teniendo como objetivo la defensa de los Derechos Humanos, dando inicio a una era de transformación.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Actualmente la sociedad arraiga variables desiguales en el tema de la violencia, bien sea por la falta de educación, por las condiciones económicas, por su cultura y tradición y algunas por los factores sociales que han influido para que la violencia contra la mujer, los feminicidios, discriminación, desigualdad y la violencia de género sigan siendo un problema social en el siglo XXI, con diversos costos.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Consecuentemente los gobiernos han tomado cartas en el asunto, empleado estrategias y planes que contribuyan con la disminución y erradicación de este problema social que aqueja al mundo entero y que en algunas regiones polarizado por la cultura que viven y les permite realizarla sin sancionarla.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Por ello, en México se crea el programa de Fortalecimiento a la Transversalidad de la Perspectiva de Género del año 2016, en cumplimiento a los acuerdos internacionales, contando con ciertas reglas de operación que responden a lo que referido en los artículos 1, 4, 134 de la constitución Política de los Estados Unidos Mexicanos; en la convención sobre la eliminación de todas las formas de discriminación contra la mujer (CEDAW); en la convención interamericana para prevenir, sancionar y erradicar la violencia contra la mujer (Belén do Pará); en los artículo 1, 2, 3, 4, 6, 7, 8, 9, 14, 15, 16, 17, 23, 27, 29, 32, 40, 41, 42, 43 y 48 de la </w:t>
      </w:r>
      <w:r w:rsidRPr="009B497A">
        <w:rPr>
          <w:rFonts w:ascii="Arial" w:hAnsi="Arial" w:cs="Arial"/>
          <w:sz w:val="24"/>
          <w:szCs w:val="24"/>
        </w:rPr>
        <w:lastRenderedPageBreak/>
        <w:t xml:space="preserve">ley general para la igualdad entre mujeres y hombres (LGIMH); y 1, 2, 3, 4, 15 fracción II, 18, 19, 20, 35, 36, 40, 41, 48 fracciones II, III y IX, 49, 50 y 51 de la ley general de acceso de las mujeres a una vida libre de violencia (LGAMVLV); en el artículo 24 del decreto de presupuesto de egreso de la federación, así como en el programa nacional para la igualdad de oportunidades y no discriminación contra las mujeres 2013-2018 (pro igualdad), en el programa integral para prevenir, atender, sancionar y erradicar la violencia contra las mujeres 2014-2018 (PISASEVM), el programa nacional para prevención social para la violencia y la delincuencia 2014-2018 (PNPSVD) y en el programa nacional para el desarrollo y la inclusión de las personas co0n discapacidad (PNDIPD) 2014-2018. </w:t>
      </w:r>
    </w:p>
    <w:p w:rsidR="009172D2" w:rsidRPr="009B497A" w:rsidRDefault="009172D2" w:rsidP="00320368">
      <w:pPr>
        <w:tabs>
          <w:tab w:val="left" w:pos="0"/>
        </w:tabs>
        <w:spacing w:line="360" w:lineRule="auto"/>
        <w:jc w:val="both"/>
        <w:rPr>
          <w:rFonts w:ascii="Arial" w:hAnsi="Arial" w:cs="Arial"/>
          <w:sz w:val="24"/>
          <w:szCs w:val="24"/>
        </w:rPr>
      </w:pPr>
      <w:r>
        <w:rPr>
          <w:rFonts w:ascii="Arial" w:hAnsi="Arial" w:cs="Arial"/>
          <w:sz w:val="24"/>
          <w:szCs w:val="24"/>
        </w:rPr>
        <w:t>L</w:t>
      </w:r>
      <w:r w:rsidRPr="009B497A">
        <w:rPr>
          <w:rFonts w:ascii="Arial" w:hAnsi="Arial" w:cs="Arial"/>
          <w:sz w:val="24"/>
          <w:szCs w:val="24"/>
        </w:rPr>
        <w:t>a alerta de violencia contra las mujeres en Jalisco (AVCM) es un mecanismo de protección de los derechos humanos de las mujeres, en donde intervienen los tres órdenes de gobierno; cabe mencionar que AVCM incluye todos los tipos y modalidades de violencia no siendo de exclusivas las acciones feminicidas.</w:t>
      </w:r>
    </w:p>
    <w:p w:rsidR="009172D2" w:rsidRPr="009B497A" w:rsidRDefault="009172D2" w:rsidP="00320368">
      <w:pPr>
        <w:tabs>
          <w:tab w:val="left" w:pos="0"/>
        </w:tabs>
        <w:spacing w:line="360" w:lineRule="auto"/>
        <w:jc w:val="both"/>
        <w:rPr>
          <w:rFonts w:ascii="Arial" w:hAnsi="Arial" w:cs="Arial"/>
          <w:sz w:val="24"/>
          <w:szCs w:val="24"/>
        </w:rPr>
      </w:pPr>
      <w:r>
        <w:rPr>
          <w:rFonts w:ascii="Arial" w:hAnsi="Arial" w:cs="Arial"/>
          <w:sz w:val="24"/>
          <w:szCs w:val="24"/>
        </w:rPr>
        <w:t xml:space="preserve">Consecuente la </w:t>
      </w:r>
      <w:r w:rsidRPr="009B497A">
        <w:rPr>
          <w:rFonts w:ascii="Arial" w:hAnsi="Arial" w:cs="Arial"/>
          <w:sz w:val="24"/>
          <w:szCs w:val="24"/>
        </w:rPr>
        <w:t>AVCM, emplea una Estrategia integral: “juntxs por ellas”, producto de un trabajo coordinado con instituciones civiles y académicas; creando acciones urgentes, acciones de prevención, acciones de protección, acceso a la justicia y acciones de seguridad, que enmarcan una vigilancia de las zonas de riesgo, programas de prevención, capacitación y promoción de los derechos de las mujeres, el incremento de los centro</w:t>
      </w:r>
      <w:r w:rsidR="00320368">
        <w:rPr>
          <w:rFonts w:ascii="Arial" w:hAnsi="Arial" w:cs="Arial"/>
          <w:sz w:val="24"/>
          <w:szCs w:val="24"/>
        </w:rPr>
        <w:t>s</w:t>
      </w:r>
      <w:r w:rsidRPr="009B497A">
        <w:rPr>
          <w:rFonts w:ascii="Arial" w:hAnsi="Arial" w:cs="Arial"/>
          <w:sz w:val="24"/>
          <w:szCs w:val="24"/>
        </w:rPr>
        <w:t xml:space="preserve"> de desarrollo y módulos itinerantes.</w:t>
      </w:r>
    </w:p>
    <w:p w:rsidR="009172D2" w:rsidRPr="009B497A" w:rsidRDefault="009172D2" w:rsidP="00320368">
      <w:pPr>
        <w:tabs>
          <w:tab w:val="left" w:pos="0"/>
        </w:tabs>
        <w:spacing w:line="360" w:lineRule="auto"/>
        <w:jc w:val="both"/>
        <w:rPr>
          <w:rFonts w:ascii="Arial" w:hAnsi="Arial" w:cs="Arial"/>
          <w:sz w:val="24"/>
          <w:szCs w:val="24"/>
        </w:rPr>
      </w:pP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Acciones concluyentes que se aplican en la estrategia son: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 Adoptar medidas gubernamentales para modiﬁcar los patrones socioculturales y la difusión de los derechos humanos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2.- Fortalecer las campañas e implementar estrategias que permitan a las mujeres disfrutar de espacios públicos sin ser víctimas de acoso.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lastRenderedPageBreak/>
        <w:t>3.- Establecer Programa Estatal para la Prevención, atención, sanción y erradicación de la violencia contra las mujeres para el Estado de Jalisco.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4.- Asignar recursos para el establecimiento de refugios temporales que asistan a mujeres que sufren violencia extrema en municipios de la alerta.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5.- Fortalecer el Banco Estatal de Datos sobre la Violencia contra las Mujeres con la urgente alimentación en los términos y bajo los estándares del Banco Nacional.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6.- Sensibilizar a quienes elaboran los contenidos para los medios de comunicación, así como a los titulares, para impulsar acciones o que abonen a la generación de una cultura de igualdad.</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7.- Fortalecer los programas y estrategias implementadas por la Secretaría de Educación Jalisco, en prevención de la violencia en los centros escolares; y su implementación en universidades e instituciones de educación superior, públicas y privadas.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8.- Generar procesos de contención emocional para todo el personal que brinda atención directa a mujeres víctimas de violencia.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9.- Realizar diagnóstico de las necesidades de capacitación para el personal de atención, procuración e impartición de justicia y creación de programa de capacitación, profesionalización y generación de competencias.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10.- Creación de Modelo Único de Atención para todas las instituciones estatales y municipales que brindan atención a mujeres víctimas de violencia.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11.- Revisar el protocolo de investigación del delito de feminicidio con perspectiva de género así como el tipo penal.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12.- Promulgar disposiciones reglamentarias de la Ley Estatal para la Igualdad entre Mujeres y Hombres, la Ley Estatal para prevenir, combatir y erradicar la  </w:t>
      </w:r>
      <w:r w:rsidRPr="009B497A">
        <w:rPr>
          <w:rFonts w:ascii="Arial" w:hAnsi="Arial" w:cs="Arial"/>
          <w:sz w:val="24"/>
          <w:szCs w:val="24"/>
        </w:rPr>
        <w:lastRenderedPageBreak/>
        <w:t>trata de personas así como la aprobación y publicación de la Ley contra la discriminación, todas del estado de Jalisco.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13.- Revisión y modiﬁcación de la Ley de Acceso a las Mujeres a una Vida Libre de Violencia, así como del Código Penal del Estado para su armonización.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14.- Revisión y modiﬁcación de los preceptos que reﬁeren la interrupción legal del embarazo en el Código Penal del Estado de Jalisco y la creación del Programa Estatal respectivo.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15.- Instalación de un juzgado especializado para la atención de mujeres víctimas de violencia en el Centro de Justicia para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16.- Registro estadístico de llamadas de emergencia y auxilio del 066 y de los servicios de atención policial en los municipios de la Alerta.</w:t>
      </w:r>
    </w:p>
    <w:p w:rsidR="009172D2" w:rsidRPr="009B497A" w:rsidRDefault="009172D2" w:rsidP="00320368">
      <w:pPr>
        <w:tabs>
          <w:tab w:val="left" w:pos="0"/>
        </w:tabs>
        <w:spacing w:line="360" w:lineRule="auto"/>
        <w:rPr>
          <w:rFonts w:ascii="Arial" w:hAnsi="Arial" w:cs="Arial"/>
          <w:bCs/>
          <w:sz w:val="24"/>
          <w:szCs w:val="24"/>
        </w:rPr>
      </w:pPr>
      <w:r w:rsidRPr="009B497A">
        <w:rPr>
          <w:rFonts w:ascii="Arial" w:hAnsi="Arial" w:cs="Arial"/>
          <w:sz w:val="24"/>
          <w:szCs w:val="24"/>
        </w:rPr>
        <w:t>17.- Desarrollar inteligencia táctica y operativa en los municipios de la Alerta para geo-referenciar la violencia por sus tipos y modalidades en una base de datos que alimente los distintos sistemas estatales.</w:t>
      </w:r>
    </w:p>
    <w:p w:rsidR="009172D2" w:rsidRPr="00BA6CF2" w:rsidRDefault="009172D2" w:rsidP="00320368">
      <w:pPr>
        <w:tabs>
          <w:tab w:val="left" w:pos="0"/>
        </w:tabs>
        <w:spacing w:line="360" w:lineRule="auto"/>
        <w:jc w:val="both"/>
        <w:rPr>
          <w:rFonts w:ascii="Arial" w:hAnsi="Arial" w:cs="Arial"/>
          <w:b/>
          <w:sz w:val="24"/>
          <w:szCs w:val="24"/>
        </w:rPr>
      </w:pPr>
      <w:r w:rsidRPr="00BA6CF2">
        <w:rPr>
          <w:rFonts w:ascii="Arial" w:hAnsi="Arial" w:cs="Arial"/>
          <w:b/>
          <w:sz w:val="24"/>
          <w:szCs w:val="24"/>
        </w:rPr>
        <w:t>INTRODUCCIÓN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Debido a los constantes Feminicidios ocurridos en gran parte del País, las muertas de Juárez,  por mencionar el caso que más enfatizó en los medios de comunicación y en la sociedad, los gobiernos tomaron decisiones en las mejorar de la normatividad y de políticas públicas encaminadas a solucionar la problemática feminicida y misógina que aqueja.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La convención Americana sobre Derechos Humanos (CADH), artículo 7, obliga a la  creación de políticas públicas de prevención de la violencia contra las mujeres, y abolir cualquier texto legal violatorio de los derechos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El avance fue crear la Ley General de Acceso de las Mujeres a una Vida Libre de Violencia, tomando acciones necesarias para prevenir, atender, detectar y </w:t>
      </w:r>
      <w:r w:rsidRPr="009B497A">
        <w:rPr>
          <w:rFonts w:ascii="Arial" w:hAnsi="Arial" w:cs="Arial"/>
          <w:sz w:val="24"/>
          <w:szCs w:val="24"/>
        </w:rPr>
        <w:lastRenderedPageBreak/>
        <w:t xml:space="preserve">erradicar la violencia contra las mujeres. (Alerta de género, capítulo V título II); (artículo 49 </w:t>
      </w:r>
      <w:proofErr w:type="spellStart"/>
      <w:r w:rsidRPr="009B497A">
        <w:rPr>
          <w:rFonts w:ascii="Arial" w:hAnsi="Arial" w:cs="Arial"/>
          <w:sz w:val="24"/>
          <w:szCs w:val="24"/>
        </w:rPr>
        <w:t>fracc</w:t>
      </w:r>
      <w:proofErr w:type="spellEnd"/>
      <w:r w:rsidRPr="009B497A">
        <w:rPr>
          <w:rFonts w:ascii="Arial" w:hAnsi="Arial" w:cs="Arial"/>
          <w:sz w:val="24"/>
          <w:szCs w:val="24"/>
        </w:rPr>
        <w:t>. II y XX) publicada el 26 de mayo del 2008 y entró en vigor a partir del 26 de junio del 2008).  El objetivo: prevención, protección, sanción y erradicación de la violencia que se ejerce contra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El día 08 de Febrero del 2016 el Gobernador Jorge Aristóteles Sandoval Díaz, pugna la violencia en la reunión del COPAEVIM iniciando la alerta de violencia en contra de las mujeres, en Puerto Vallarta y otros siete municipios de la zona metropolitana, con apoyo de otras instituciones encargadas de propiciar la seguridad y el bienestar.</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EL programa de Fortalecimiento a la Transversalidad de la Perspectiva de Género, contribuye a la institucionalización de la perspectiva de género en las políticas públicas a nivel local, mediante la atención de necesidades e intereses de las mujeres y generando a su vez, procesos de creación y consolidación de los mecanismos para el adelanto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Sólo catorce municipios cuentan con Centros para el Desarrollo de las Mujeres, en dicho programa de transversalidad de la perspectiva de género, el Municipio de Puerto Vallarta participa con la integración de un CDM constituido por tres profesionistas: en el área Jurídica, Psicológica y Trabajo Social.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 partir de la creación del Modelo de operación para los Centros para el Desarrollo de las Mujeres, este año 2018, se llevar</w:t>
      </w:r>
      <w:r>
        <w:rPr>
          <w:rFonts w:ascii="Arial" w:hAnsi="Arial" w:cs="Arial"/>
          <w:sz w:val="24"/>
          <w:szCs w:val="24"/>
        </w:rPr>
        <w:t>á</w:t>
      </w:r>
      <w:r w:rsidRPr="009B497A">
        <w:rPr>
          <w:rFonts w:ascii="Arial" w:hAnsi="Arial" w:cs="Arial"/>
          <w:sz w:val="24"/>
          <w:szCs w:val="24"/>
        </w:rPr>
        <w:t>n a cabo las actividades que de ahí emanan para dar cumplimiento a los objetivos que ahí se manifiestan</w:t>
      </w:r>
      <w:r>
        <w:rPr>
          <w:rFonts w:ascii="Arial" w:hAnsi="Arial" w:cs="Arial"/>
          <w:sz w:val="24"/>
          <w:szCs w:val="24"/>
        </w:rPr>
        <w:t>.</w:t>
      </w:r>
    </w:p>
    <w:p w:rsidR="00D119F9" w:rsidRDefault="00D119F9" w:rsidP="00FB723A">
      <w:pPr>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263BE9" w:rsidRDefault="00261713" w:rsidP="00FB723A">
      <w:pPr>
        <w:tabs>
          <w:tab w:val="left" w:pos="0"/>
        </w:tabs>
        <w:rPr>
          <w:rFonts w:ascii="Arial" w:hAnsi="Arial" w:cs="Arial"/>
          <w:b/>
          <w:sz w:val="24"/>
          <w:szCs w:val="24"/>
        </w:rPr>
      </w:pPr>
      <w:r w:rsidRPr="00BA6CF2">
        <w:rPr>
          <w:rFonts w:ascii="Arial" w:hAnsi="Arial" w:cs="Arial"/>
          <w:b/>
          <w:sz w:val="24"/>
          <w:szCs w:val="24"/>
        </w:rPr>
        <w:lastRenderedPageBreak/>
        <w:t xml:space="preserve">INFORME DE LA OPERACIÓN </w:t>
      </w:r>
      <w:r w:rsidR="007F1EA4" w:rsidRPr="00BA6CF2">
        <w:rPr>
          <w:rFonts w:ascii="Arial" w:hAnsi="Arial" w:cs="Arial"/>
          <w:b/>
          <w:sz w:val="24"/>
          <w:szCs w:val="24"/>
        </w:rPr>
        <w:t>CDM</w:t>
      </w:r>
      <w:r w:rsidR="002B48A8" w:rsidRPr="00BA6CF2">
        <w:rPr>
          <w:rFonts w:ascii="Arial" w:hAnsi="Arial" w:cs="Arial"/>
          <w:b/>
          <w:sz w:val="24"/>
          <w:szCs w:val="24"/>
        </w:rPr>
        <w:t xml:space="preserve"> PUERTO VALLARTA</w:t>
      </w:r>
    </w:p>
    <w:p w:rsidR="00452AD8" w:rsidRDefault="00D950F2" w:rsidP="00FB723A">
      <w:pPr>
        <w:tabs>
          <w:tab w:val="left" w:pos="0"/>
        </w:tabs>
        <w:rPr>
          <w:rFonts w:ascii="Arial" w:hAnsi="Arial" w:cs="Arial"/>
          <w:b/>
          <w:sz w:val="24"/>
          <w:szCs w:val="24"/>
        </w:rPr>
      </w:pPr>
      <w:r w:rsidRPr="00FB723A">
        <w:rPr>
          <w:rFonts w:ascii="Arial" w:hAnsi="Arial" w:cs="Arial"/>
          <w:b/>
          <w:sz w:val="24"/>
          <w:szCs w:val="24"/>
        </w:rPr>
        <w:t xml:space="preserve">LAS ACTIVIDADES REALIZADAS </w:t>
      </w:r>
    </w:p>
    <w:p w:rsidR="002223EE" w:rsidRDefault="002223EE" w:rsidP="002223EE">
      <w:pPr>
        <w:jc w:val="both"/>
        <w:rPr>
          <w:rFonts w:ascii="Arial" w:hAnsi="Arial" w:cs="Arial"/>
          <w:sz w:val="24"/>
          <w:szCs w:val="24"/>
        </w:rPr>
      </w:pPr>
      <w:r>
        <w:rPr>
          <w:rFonts w:ascii="Arial" w:hAnsi="Arial" w:cs="Arial"/>
          <w:sz w:val="24"/>
          <w:szCs w:val="24"/>
        </w:rPr>
        <w:t xml:space="preserve">La implementación del proceso integrar del modelo de operaciones de los CDM se continuó realizando durante el mes de enero logrando concretar un grupo de mujeres de 11 integrantes. Esto se logró dando seguimiento a los grupos de mujeres reunidas en las colonias visitadas durante el mes: colonias Volcanes, </w:t>
      </w:r>
      <w:proofErr w:type="spellStart"/>
      <w:r>
        <w:rPr>
          <w:rFonts w:ascii="Arial" w:hAnsi="Arial" w:cs="Arial"/>
          <w:sz w:val="24"/>
          <w:szCs w:val="24"/>
        </w:rPr>
        <w:t>Ramblases</w:t>
      </w:r>
      <w:proofErr w:type="spellEnd"/>
      <w:r>
        <w:rPr>
          <w:rFonts w:ascii="Arial" w:hAnsi="Arial" w:cs="Arial"/>
          <w:sz w:val="24"/>
          <w:szCs w:val="24"/>
        </w:rPr>
        <w:t>, Emiliano Zapara y Mojoneras; donde las y el profesionista promocionaron e invitaron a las mujeres a conformar el grupo e integrarse a las actividades del CDM.</w:t>
      </w:r>
    </w:p>
    <w:p w:rsidR="00AE17A5" w:rsidRDefault="002223EE" w:rsidP="002223EE">
      <w:pPr>
        <w:jc w:val="both"/>
        <w:rPr>
          <w:rFonts w:ascii="Arial" w:hAnsi="Arial" w:cs="Arial"/>
          <w:sz w:val="24"/>
          <w:szCs w:val="24"/>
        </w:rPr>
      </w:pPr>
      <w:r>
        <w:rPr>
          <w:rFonts w:ascii="Arial" w:hAnsi="Arial" w:cs="Arial"/>
          <w:sz w:val="24"/>
          <w:szCs w:val="24"/>
        </w:rPr>
        <w:t xml:space="preserve">La reunión de integración se realizó en las oficinas del CDM con la asistencia de 11 mujeres que se dieron cita para registrarse con su hoja de alta y realizar el diagnostico participativo. De este </w:t>
      </w:r>
      <w:r w:rsidR="0037587E">
        <w:rPr>
          <w:rFonts w:ascii="Arial" w:hAnsi="Arial" w:cs="Arial"/>
          <w:sz w:val="24"/>
          <w:szCs w:val="24"/>
        </w:rPr>
        <w:t>diagnóstico</w:t>
      </w:r>
      <w:r>
        <w:rPr>
          <w:rFonts w:ascii="Arial" w:hAnsi="Arial" w:cs="Arial"/>
          <w:sz w:val="24"/>
          <w:szCs w:val="24"/>
        </w:rPr>
        <w:t xml:space="preserve"> participativo se detectó la necesidad de capacitación en temas de prevención de violencia para lo que las y el profesionista propusieron </w:t>
      </w:r>
      <w:r w:rsidR="0037587E">
        <w:rPr>
          <w:rFonts w:ascii="Arial" w:hAnsi="Arial" w:cs="Arial"/>
          <w:sz w:val="24"/>
          <w:szCs w:val="24"/>
        </w:rPr>
        <w:t>tres alternativas para trabajar: gestionar con el IMM la continuidad de las actividades de capacitación, coordinar con el DIF Puerto Vallarta el acceso del grupo de mujeres a los cursos y talleres que ofrece y promover actividades con las mujeres integrantes del CDM para crear y fortalecer redes de apoyo.</w:t>
      </w:r>
    </w:p>
    <w:p w:rsidR="00AE17A5" w:rsidRDefault="00AE17A5" w:rsidP="002223EE">
      <w:pPr>
        <w:jc w:val="both"/>
        <w:rPr>
          <w:rFonts w:ascii="Arial" w:hAnsi="Arial" w:cs="Arial"/>
          <w:sz w:val="24"/>
          <w:szCs w:val="24"/>
        </w:rPr>
      </w:pPr>
      <w:r>
        <w:rPr>
          <w:rFonts w:ascii="Arial" w:hAnsi="Arial" w:cs="Arial"/>
          <w:sz w:val="24"/>
          <w:szCs w:val="24"/>
        </w:rPr>
        <w:t>El proceso de formar también se realizó durante las reuniones informativas que se dieron lugar en las colonias visitadas durante el mes con los temas de tipos de violencia, sensibilización de género y derechos de las mujeres. Durante las sesiones se invitó a las asistentes a integrarse al grupo y se brindaron asesorías a quienes lo solicitaron, cerrando siempre con la ubicación de las oficinas del CDM e IMM, los servicios que ofrecen e invitando a hacer uso de estos.</w:t>
      </w:r>
    </w:p>
    <w:p w:rsidR="00D00B20" w:rsidRDefault="00D00B20" w:rsidP="002223EE">
      <w:pPr>
        <w:jc w:val="both"/>
        <w:rPr>
          <w:rFonts w:ascii="Arial" w:hAnsi="Arial" w:cs="Arial"/>
          <w:sz w:val="24"/>
          <w:szCs w:val="24"/>
        </w:rPr>
      </w:pPr>
      <w:r>
        <w:rPr>
          <w:rFonts w:ascii="Arial" w:hAnsi="Arial" w:cs="Arial"/>
          <w:sz w:val="24"/>
          <w:szCs w:val="24"/>
        </w:rPr>
        <w:t>Las y el profesionista continuaron brindando asesorías en las oficinas del CDM atendiendo usuarias y usuarios durante el mes y en coordinación con las actividades del IMM.</w:t>
      </w:r>
    </w:p>
    <w:p w:rsidR="0034101B" w:rsidRPr="002F42D8" w:rsidRDefault="0034101B" w:rsidP="002223EE">
      <w:pPr>
        <w:jc w:val="both"/>
        <w:rPr>
          <w:rFonts w:ascii="Arial" w:hAnsi="Arial" w:cs="Arial"/>
          <w:sz w:val="24"/>
          <w:szCs w:val="24"/>
        </w:rPr>
      </w:pPr>
      <w:r w:rsidRPr="002F42D8">
        <w:rPr>
          <w:rFonts w:ascii="Arial" w:hAnsi="Arial" w:cs="Arial"/>
          <w:sz w:val="24"/>
          <w:szCs w:val="24"/>
        </w:rPr>
        <w:br w:type="page"/>
      </w:r>
    </w:p>
    <w:p w:rsidR="005349D1" w:rsidRPr="00BA6CF2" w:rsidRDefault="009A72AC" w:rsidP="009A72AC">
      <w:pPr>
        <w:rPr>
          <w:rFonts w:ascii="Arial" w:hAnsi="Arial" w:cs="Arial"/>
          <w:b/>
          <w:sz w:val="24"/>
          <w:szCs w:val="24"/>
        </w:rPr>
      </w:pPr>
      <w:r w:rsidRPr="00BA6CF2">
        <w:rPr>
          <w:rFonts w:ascii="Arial" w:hAnsi="Arial" w:cs="Arial"/>
          <w:b/>
          <w:sz w:val="24"/>
          <w:szCs w:val="24"/>
        </w:rPr>
        <w:lastRenderedPageBreak/>
        <w:t xml:space="preserve">ESTADÍSTICAS DE ATENCIÓN </w:t>
      </w:r>
      <w:r w:rsidR="00AE4EE3">
        <w:rPr>
          <w:rFonts w:ascii="Arial" w:hAnsi="Arial" w:cs="Arial"/>
          <w:b/>
          <w:sz w:val="24"/>
          <w:szCs w:val="24"/>
        </w:rPr>
        <w:t>ENERO</w:t>
      </w:r>
      <w:r w:rsidRPr="0049780B">
        <w:rPr>
          <w:rFonts w:ascii="Arial" w:hAnsi="Arial" w:cs="Arial"/>
          <w:b/>
          <w:sz w:val="24"/>
          <w:szCs w:val="24"/>
        </w:rPr>
        <w:t xml:space="preserve"> 201</w:t>
      </w:r>
      <w:r w:rsidR="00AE4EE3">
        <w:rPr>
          <w:rFonts w:ascii="Arial" w:hAnsi="Arial" w:cs="Arial"/>
          <w:b/>
          <w:sz w:val="24"/>
          <w:szCs w:val="24"/>
        </w:rPr>
        <w:t>9</w:t>
      </w:r>
    </w:p>
    <w:p w:rsidR="00127CF1" w:rsidRDefault="00127CF1" w:rsidP="00127CF1">
      <w:pPr>
        <w:rPr>
          <w:rFonts w:ascii="Arial" w:hAnsi="Arial" w:cs="Arial"/>
          <w:sz w:val="24"/>
        </w:rPr>
      </w:pPr>
      <w:r w:rsidRPr="002729C9">
        <w:rPr>
          <w:rFonts w:ascii="Arial" w:hAnsi="Arial" w:cs="Arial"/>
          <w:b/>
          <w:sz w:val="24"/>
        </w:rPr>
        <w:t>Cuadro1.</w:t>
      </w:r>
      <w:r>
        <w:rPr>
          <w:rFonts w:ascii="Arial" w:hAnsi="Arial" w:cs="Arial"/>
          <w:sz w:val="24"/>
        </w:rPr>
        <w:t xml:space="preserve"> M</w:t>
      </w:r>
      <w:r w:rsidRPr="00F1615C">
        <w:rPr>
          <w:rFonts w:ascii="Arial" w:hAnsi="Arial" w:cs="Arial"/>
          <w:sz w:val="24"/>
        </w:rPr>
        <w:t xml:space="preserve">uestra la distribución de servicios </w:t>
      </w:r>
      <w:r w:rsidRPr="0049780B">
        <w:rPr>
          <w:rFonts w:ascii="Arial" w:hAnsi="Arial" w:cs="Arial"/>
          <w:sz w:val="24"/>
        </w:rPr>
        <w:t>de</w:t>
      </w:r>
      <w:r w:rsidR="0049780B" w:rsidRPr="0049780B">
        <w:rPr>
          <w:rFonts w:ascii="Arial" w:hAnsi="Arial" w:cs="Arial"/>
          <w:sz w:val="24"/>
        </w:rPr>
        <w:t>l Centro</w:t>
      </w:r>
      <w:r w:rsidRPr="00F1615C">
        <w:rPr>
          <w:rFonts w:ascii="Arial" w:hAnsi="Arial" w:cs="Arial"/>
          <w:sz w:val="24"/>
        </w:rPr>
        <w:t xml:space="preserve"> para</w:t>
      </w:r>
      <w:r>
        <w:rPr>
          <w:rFonts w:ascii="Arial" w:hAnsi="Arial" w:cs="Arial"/>
          <w:sz w:val="24"/>
        </w:rPr>
        <w:t xml:space="preserve"> el Desarrollo de las Mujeres</w:t>
      </w:r>
      <w:r w:rsidRPr="00F1615C">
        <w:rPr>
          <w:rFonts w:ascii="Arial" w:hAnsi="Arial" w:cs="Arial"/>
          <w:sz w:val="24"/>
        </w:rPr>
        <w:t xml:space="preserve"> en porcentaje durante el ejercicio </w:t>
      </w:r>
      <w:r w:rsidR="00AE4EE3">
        <w:rPr>
          <w:rFonts w:ascii="Arial" w:hAnsi="Arial" w:cs="Arial"/>
          <w:sz w:val="24"/>
        </w:rPr>
        <w:t>Enero</w:t>
      </w:r>
      <w:r>
        <w:rPr>
          <w:rFonts w:ascii="Arial" w:hAnsi="Arial" w:cs="Arial"/>
          <w:sz w:val="24"/>
        </w:rPr>
        <w:t xml:space="preserve"> </w:t>
      </w:r>
      <w:r w:rsidRPr="00F1615C">
        <w:rPr>
          <w:rFonts w:ascii="Arial" w:hAnsi="Arial" w:cs="Arial"/>
          <w:sz w:val="24"/>
        </w:rPr>
        <w:t>201</w:t>
      </w:r>
      <w:r w:rsidR="00AE4EE3">
        <w:rPr>
          <w:rFonts w:ascii="Arial" w:hAnsi="Arial" w:cs="Arial"/>
          <w:sz w:val="24"/>
        </w:rPr>
        <w:t>9</w:t>
      </w:r>
      <w:r>
        <w:rPr>
          <w:rFonts w:ascii="Arial" w:hAnsi="Arial" w:cs="Arial"/>
          <w:sz w:val="24"/>
        </w:rPr>
        <w:t>.</w:t>
      </w:r>
    </w:p>
    <w:tbl>
      <w:tblPr>
        <w:tblStyle w:val="Tablaconcuadrcula"/>
        <w:tblW w:w="0" w:type="auto"/>
        <w:jc w:val="center"/>
        <w:tblLook w:val="04A0" w:firstRow="1" w:lastRow="0" w:firstColumn="1" w:lastColumn="0" w:noHBand="0" w:noVBand="1"/>
      </w:tblPr>
      <w:tblGrid>
        <w:gridCol w:w="2724"/>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Servicios del CDM</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AE4EE3" w:rsidRPr="00572FCB" w:rsidTr="00127CF1">
        <w:trPr>
          <w:trHeight w:val="255"/>
          <w:jc w:val="center"/>
        </w:trPr>
        <w:tc>
          <w:tcPr>
            <w:tcW w:w="0" w:type="auto"/>
            <w:noWrap/>
            <w:vAlign w:val="bottom"/>
            <w:hideMark/>
          </w:tcPr>
          <w:p w:rsidR="00AE4EE3" w:rsidRPr="003F478B" w:rsidRDefault="00AE4EE3" w:rsidP="00127CF1">
            <w:pPr>
              <w:rPr>
                <w:rFonts w:ascii="Arial" w:hAnsi="Arial" w:cs="Arial"/>
                <w:sz w:val="24"/>
                <w:szCs w:val="20"/>
              </w:rPr>
            </w:pPr>
            <w:r w:rsidRPr="003F478B">
              <w:rPr>
                <w:rFonts w:ascii="Arial" w:hAnsi="Arial" w:cs="Arial"/>
                <w:sz w:val="24"/>
                <w:szCs w:val="20"/>
              </w:rPr>
              <w:t xml:space="preserve">Orientación Psicológica  </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1</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4</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5</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62.5</w:t>
            </w:r>
          </w:p>
        </w:tc>
      </w:tr>
      <w:tr w:rsidR="00AE4EE3" w:rsidRPr="00572FCB" w:rsidTr="00127CF1">
        <w:trPr>
          <w:trHeight w:val="255"/>
          <w:jc w:val="center"/>
        </w:trPr>
        <w:tc>
          <w:tcPr>
            <w:tcW w:w="0" w:type="auto"/>
            <w:noWrap/>
            <w:vAlign w:val="bottom"/>
            <w:hideMark/>
          </w:tcPr>
          <w:p w:rsidR="00AE4EE3" w:rsidRPr="003F478B" w:rsidRDefault="00AE4EE3" w:rsidP="00127CF1">
            <w:pPr>
              <w:rPr>
                <w:rFonts w:ascii="Arial" w:hAnsi="Arial" w:cs="Arial"/>
                <w:sz w:val="24"/>
                <w:szCs w:val="20"/>
              </w:rPr>
            </w:pPr>
            <w:r w:rsidRPr="003F478B">
              <w:rPr>
                <w:rFonts w:ascii="Arial" w:hAnsi="Arial" w:cs="Arial"/>
                <w:sz w:val="24"/>
                <w:szCs w:val="20"/>
              </w:rPr>
              <w:t xml:space="preserve">Asesoría Jurídica </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3</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3</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37.5</w:t>
            </w:r>
          </w:p>
        </w:tc>
      </w:tr>
      <w:tr w:rsidR="00AE4EE3" w:rsidRPr="00572FCB" w:rsidTr="00127CF1">
        <w:trPr>
          <w:trHeight w:val="270"/>
          <w:jc w:val="center"/>
        </w:trPr>
        <w:tc>
          <w:tcPr>
            <w:tcW w:w="0" w:type="auto"/>
            <w:noWrap/>
            <w:vAlign w:val="bottom"/>
            <w:hideMark/>
          </w:tcPr>
          <w:p w:rsidR="00AE4EE3" w:rsidRPr="003F478B" w:rsidRDefault="00AE4EE3" w:rsidP="00127CF1">
            <w:pPr>
              <w:rPr>
                <w:rFonts w:ascii="Arial" w:hAnsi="Arial" w:cs="Arial"/>
                <w:sz w:val="24"/>
                <w:szCs w:val="20"/>
              </w:rPr>
            </w:pPr>
            <w:r w:rsidRPr="003F478B">
              <w:rPr>
                <w:rFonts w:ascii="Arial" w:hAnsi="Arial" w:cs="Arial"/>
                <w:sz w:val="24"/>
                <w:szCs w:val="20"/>
              </w:rPr>
              <w:t>Trabajo Social</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0.0</w:t>
            </w:r>
          </w:p>
        </w:tc>
      </w:tr>
      <w:tr w:rsidR="00AE4EE3" w:rsidRPr="00FC7D6A" w:rsidTr="00127CF1">
        <w:trPr>
          <w:trHeight w:val="270"/>
          <w:jc w:val="center"/>
        </w:trPr>
        <w:tc>
          <w:tcPr>
            <w:tcW w:w="0" w:type="auto"/>
            <w:noWrap/>
            <w:vAlign w:val="bottom"/>
            <w:hideMark/>
          </w:tcPr>
          <w:p w:rsidR="00AE4EE3" w:rsidRPr="00FC7D6A" w:rsidRDefault="00AE4EE3" w:rsidP="00127CF1">
            <w:pPr>
              <w:jc w:val="right"/>
              <w:rPr>
                <w:rFonts w:ascii="Arial" w:hAnsi="Arial" w:cs="Arial"/>
                <w:b/>
                <w:bCs/>
                <w:sz w:val="24"/>
                <w:szCs w:val="20"/>
              </w:rPr>
            </w:pPr>
            <w:r w:rsidRPr="00FC7D6A">
              <w:rPr>
                <w:rFonts w:ascii="Arial" w:hAnsi="Arial" w:cs="Arial"/>
                <w:b/>
                <w:bCs/>
                <w:sz w:val="24"/>
                <w:szCs w:val="20"/>
              </w:rPr>
              <w:t>Total</w:t>
            </w:r>
          </w:p>
        </w:tc>
        <w:tc>
          <w:tcPr>
            <w:tcW w:w="0" w:type="auto"/>
            <w:noWrap/>
            <w:vAlign w:val="bottom"/>
            <w:hideMark/>
          </w:tcPr>
          <w:p w:rsidR="00AE4EE3" w:rsidRPr="00AE4EE3" w:rsidRDefault="00AE4EE3">
            <w:pPr>
              <w:jc w:val="center"/>
              <w:rPr>
                <w:rFonts w:ascii="Arial" w:hAnsi="Arial" w:cs="Arial"/>
                <w:b/>
                <w:bCs/>
                <w:sz w:val="24"/>
                <w:szCs w:val="20"/>
              </w:rPr>
            </w:pPr>
            <w:r w:rsidRPr="00AE4EE3">
              <w:rPr>
                <w:rFonts w:ascii="Arial" w:hAnsi="Arial" w:cs="Arial"/>
                <w:b/>
                <w:bCs/>
                <w:sz w:val="24"/>
                <w:szCs w:val="20"/>
              </w:rPr>
              <w:t>1</w:t>
            </w:r>
          </w:p>
        </w:tc>
        <w:tc>
          <w:tcPr>
            <w:tcW w:w="0" w:type="auto"/>
            <w:noWrap/>
            <w:vAlign w:val="bottom"/>
            <w:hideMark/>
          </w:tcPr>
          <w:p w:rsidR="00AE4EE3" w:rsidRPr="00AE4EE3" w:rsidRDefault="00AE4EE3">
            <w:pPr>
              <w:jc w:val="center"/>
              <w:rPr>
                <w:rFonts w:ascii="Arial" w:hAnsi="Arial" w:cs="Arial"/>
                <w:b/>
                <w:bCs/>
                <w:sz w:val="24"/>
                <w:szCs w:val="20"/>
              </w:rPr>
            </w:pPr>
            <w:r w:rsidRPr="00AE4EE3">
              <w:rPr>
                <w:rFonts w:ascii="Arial" w:hAnsi="Arial" w:cs="Arial"/>
                <w:b/>
                <w:bCs/>
                <w:sz w:val="24"/>
                <w:szCs w:val="20"/>
              </w:rPr>
              <w:t>7</w:t>
            </w:r>
          </w:p>
        </w:tc>
        <w:tc>
          <w:tcPr>
            <w:tcW w:w="0" w:type="auto"/>
            <w:noWrap/>
            <w:vAlign w:val="bottom"/>
            <w:hideMark/>
          </w:tcPr>
          <w:p w:rsidR="00AE4EE3" w:rsidRPr="00AE4EE3" w:rsidRDefault="00AE4EE3">
            <w:pPr>
              <w:jc w:val="center"/>
              <w:rPr>
                <w:rFonts w:ascii="Arial" w:hAnsi="Arial" w:cs="Arial"/>
                <w:b/>
                <w:bCs/>
                <w:sz w:val="24"/>
                <w:szCs w:val="20"/>
              </w:rPr>
            </w:pPr>
            <w:r w:rsidRPr="00AE4EE3">
              <w:rPr>
                <w:rFonts w:ascii="Arial" w:hAnsi="Arial" w:cs="Arial"/>
                <w:b/>
                <w:bCs/>
                <w:sz w:val="24"/>
                <w:szCs w:val="20"/>
              </w:rPr>
              <w:t>8</w:t>
            </w:r>
          </w:p>
        </w:tc>
        <w:tc>
          <w:tcPr>
            <w:tcW w:w="0" w:type="auto"/>
            <w:noWrap/>
            <w:vAlign w:val="bottom"/>
            <w:hideMark/>
          </w:tcPr>
          <w:p w:rsidR="00AE4EE3" w:rsidRPr="00AE4EE3" w:rsidRDefault="00AE4EE3">
            <w:pPr>
              <w:jc w:val="center"/>
              <w:rPr>
                <w:rFonts w:ascii="Arial" w:hAnsi="Arial" w:cs="Arial"/>
                <w:b/>
                <w:bCs/>
                <w:sz w:val="24"/>
                <w:szCs w:val="20"/>
              </w:rPr>
            </w:pPr>
            <w:r w:rsidRPr="00AE4EE3">
              <w:rPr>
                <w:rFonts w:ascii="Arial" w:hAnsi="Arial" w:cs="Arial"/>
                <w:b/>
                <w:bCs/>
                <w:sz w:val="24"/>
                <w:szCs w:val="20"/>
              </w:rPr>
              <w:t>100.0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1</w:t>
      </w:r>
    </w:p>
    <w:p w:rsidR="00127CF1" w:rsidRDefault="00AE4EE3" w:rsidP="00127CF1">
      <w:pPr>
        <w:jc w:val="center"/>
        <w:rPr>
          <w:rFonts w:ascii="Arial" w:hAnsi="Arial" w:cs="Arial"/>
          <w:sz w:val="24"/>
        </w:rPr>
      </w:pPr>
      <w:r>
        <w:rPr>
          <w:rFonts w:ascii="Arial" w:hAnsi="Arial" w:cs="Arial"/>
          <w:noProof/>
          <w:sz w:val="24"/>
        </w:rPr>
        <w:drawing>
          <wp:inline distT="0" distB="0" distL="0" distR="0" wp14:anchorId="6AEDB90C">
            <wp:extent cx="4999355" cy="240220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9355" cy="2402205"/>
                    </a:xfrm>
                    <a:prstGeom prst="rect">
                      <a:avLst/>
                    </a:prstGeom>
                    <a:noFill/>
                  </pic:spPr>
                </pic:pic>
              </a:graphicData>
            </a:graphic>
          </wp:inline>
        </w:drawing>
      </w:r>
    </w:p>
    <w:p w:rsidR="00127CF1" w:rsidRDefault="00127CF1" w:rsidP="00127CF1">
      <w:pPr>
        <w:rPr>
          <w:rFonts w:ascii="Arial" w:hAnsi="Arial" w:cs="Arial"/>
          <w:b/>
          <w:sz w:val="24"/>
        </w:rPr>
      </w:pPr>
      <w:r>
        <w:rPr>
          <w:rFonts w:ascii="Arial" w:hAnsi="Arial" w:cs="Arial"/>
          <w:b/>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2.</w:t>
      </w:r>
      <w:r>
        <w:rPr>
          <w:rFonts w:ascii="Arial" w:hAnsi="Arial" w:cs="Arial"/>
          <w:sz w:val="24"/>
        </w:rPr>
        <w:t xml:space="preserve"> </w:t>
      </w:r>
      <w:r w:rsidRPr="00F1615C">
        <w:rPr>
          <w:rFonts w:ascii="Arial" w:hAnsi="Arial" w:cs="Arial"/>
          <w:sz w:val="24"/>
        </w:rPr>
        <w:t xml:space="preserve">En el cuadro que aparece a continuación muestra la cantidad de servicios atendidos por el tipo de apoyo que se le proporcionó </w:t>
      </w:r>
      <w:r w:rsidRPr="006F09C1">
        <w:rPr>
          <w:rFonts w:ascii="Arial" w:hAnsi="Arial" w:cs="Arial"/>
          <w:sz w:val="24"/>
        </w:rPr>
        <w:t xml:space="preserve">en </w:t>
      </w:r>
      <w:r w:rsidR="006F09C1" w:rsidRPr="006F09C1">
        <w:rPr>
          <w:rFonts w:ascii="Arial" w:hAnsi="Arial" w:cs="Arial"/>
          <w:sz w:val="24"/>
        </w:rPr>
        <w:t>el</w:t>
      </w:r>
      <w:r w:rsidRPr="006F09C1">
        <w:rPr>
          <w:rFonts w:ascii="Arial" w:hAnsi="Arial" w:cs="Arial"/>
          <w:sz w:val="24"/>
        </w:rPr>
        <w:t xml:space="preserve"> Centro</w:t>
      </w:r>
      <w:r w:rsidRPr="00F1615C">
        <w:rPr>
          <w:rFonts w:ascii="Arial" w:hAnsi="Arial" w:cs="Arial"/>
          <w:sz w:val="24"/>
        </w:rPr>
        <w:t xml:space="preserve"> para el Desarrollo de las Mujeres</w:t>
      </w:r>
      <w:r w:rsidRPr="006F09C1">
        <w:rPr>
          <w:rFonts w:ascii="Arial" w:hAnsi="Arial" w:cs="Arial"/>
          <w:sz w:val="24"/>
        </w:rPr>
        <w:t>.</w:t>
      </w:r>
    </w:p>
    <w:tbl>
      <w:tblPr>
        <w:tblStyle w:val="Tablaconcuadrcula"/>
        <w:tblW w:w="0" w:type="auto"/>
        <w:jc w:val="center"/>
        <w:tblLook w:val="04A0" w:firstRow="1" w:lastRow="0" w:firstColumn="1" w:lastColumn="0" w:noHBand="0" w:noVBand="1"/>
      </w:tblPr>
      <w:tblGrid>
        <w:gridCol w:w="2936"/>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 xml:space="preserve">Tipo de apoyo brindado </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AE4EE3" w:rsidRPr="00572FCB" w:rsidTr="00127CF1">
        <w:trPr>
          <w:trHeight w:val="255"/>
          <w:jc w:val="center"/>
        </w:trPr>
        <w:tc>
          <w:tcPr>
            <w:tcW w:w="0" w:type="auto"/>
            <w:noWrap/>
            <w:vAlign w:val="bottom"/>
            <w:hideMark/>
          </w:tcPr>
          <w:p w:rsidR="00AE4EE3" w:rsidRPr="003F478B" w:rsidRDefault="00AE4EE3" w:rsidP="00127CF1">
            <w:pPr>
              <w:rPr>
                <w:rFonts w:ascii="Arial" w:hAnsi="Arial" w:cs="Arial"/>
                <w:sz w:val="24"/>
                <w:szCs w:val="20"/>
              </w:rPr>
            </w:pPr>
            <w:r w:rsidRPr="003F478B">
              <w:rPr>
                <w:rFonts w:ascii="Arial" w:hAnsi="Arial" w:cs="Arial"/>
                <w:sz w:val="24"/>
                <w:szCs w:val="20"/>
              </w:rPr>
              <w:t>Orientación psicológica</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1</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4</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5</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62.50</w:t>
            </w:r>
          </w:p>
        </w:tc>
      </w:tr>
      <w:tr w:rsidR="00AE4EE3" w:rsidRPr="00572FCB" w:rsidTr="00127CF1">
        <w:trPr>
          <w:trHeight w:val="255"/>
          <w:jc w:val="center"/>
        </w:trPr>
        <w:tc>
          <w:tcPr>
            <w:tcW w:w="0" w:type="auto"/>
            <w:noWrap/>
            <w:vAlign w:val="bottom"/>
            <w:hideMark/>
          </w:tcPr>
          <w:p w:rsidR="00AE4EE3" w:rsidRPr="003F478B" w:rsidRDefault="00AE4EE3" w:rsidP="00127CF1">
            <w:pPr>
              <w:rPr>
                <w:rFonts w:ascii="Arial" w:hAnsi="Arial" w:cs="Arial"/>
                <w:sz w:val="24"/>
                <w:szCs w:val="20"/>
              </w:rPr>
            </w:pPr>
            <w:r w:rsidRPr="003F478B">
              <w:rPr>
                <w:rFonts w:ascii="Arial" w:hAnsi="Arial" w:cs="Arial"/>
                <w:sz w:val="24"/>
                <w:szCs w:val="20"/>
              </w:rPr>
              <w:t>Asesoría Jurídica</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3</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3</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37.50</w:t>
            </w:r>
          </w:p>
        </w:tc>
      </w:tr>
      <w:tr w:rsidR="00AE4EE3" w:rsidRPr="00572FCB" w:rsidTr="00127CF1">
        <w:trPr>
          <w:trHeight w:val="255"/>
          <w:jc w:val="center"/>
        </w:trPr>
        <w:tc>
          <w:tcPr>
            <w:tcW w:w="0" w:type="auto"/>
            <w:noWrap/>
            <w:vAlign w:val="bottom"/>
            <w:hideMark/>
          </w:tcPr>
          <w:p w:rsidR="00AE4EE3" w:rsidRPr="003F478B" w:rsidRDefault="00AE4EE3" w:rsidP="00127CF1">
            <w:pPr>
              <w:rPr>
                <w:rFonts w:ascii="Arial" w:hAnsi="Arial" w:cs="Arial"/>
                <w:sz w:val="24"/>
                <w:szCs w:val="20"/>
              </w:rPr>
            </w:pPr>
            <w:r w:rsidRPr="003F478B">
              <w:rPr>
                <w:rFonts w:ascii="Arial" w:hAnsi="Arial" w:cs="Arial"/>
                <w:sz w:val="24"/>
                <w:szCs w:val="20"/>
              </w:rPr>
              <w:t>Trabajo social</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0.00</w:t>
            </w:r>
          </w:p>
        </w:tc>
      </w:tr>
      <w:tr w:rsidR="00AE4EE3" w:rsidRPr="00572FCB" w:rsidTr="00127CF1">
        <w:trPr>
          <w:trHeight w:val="270"/>
          <w:jc w:val="center"/>
        </w:trPr>
        <w:tc>
          <w:tcPr>
            <w:tcW w:w="0" w:type="auto"/>
            <w:noWrap/>
            <w:vAlign w:val="bottom"/>
            <w:hideMark/>
          </w:tcPr>
          <w:p w:rsidR="00AE4EE3" w:rsidRPr="003F478B" w:rsidRDefault="00AE4EE3" w:rsidP="00127CF1">
            <w:pPr>
              <w:rPr>
                <w:rFonts w:ascii="Arial" w:hAnsi="Arial" w:cs="Arial"/>
                <w:sz w:val="24"/>
                <w:szCs w:val="20"/>
              </w:rPr>
            </w:pPr>
            <w:r w:rsidRPr="003F478B">
              <w:rPr>
                <w:rFonts w:ascii="Arial" w:hAnsi="Arial" w:cs="Arial"/>
                <w:sz w:val="24"/>
                <w:szCs w:val="20"/>
              </w:rPr>
              <w:t>Canalización</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w:t>
            </w:r>
          </w:p>
        </w:tc>
        <w:tc>
          <w:tcPr>
            <w:tcW w:w="0" w:type="auto"/>
            <w:noWrap/>
            <w:vAlign w:val="bottom"/>
            <w:hideMark/>
          </w:tcPr>
          <w:p w:rsidR="00AE4EE3" w:rsidRPr="00AE4EE3" w:rsidRDefault="00AE4EE3">
            <w:pPr>
              <w:jc w:val="center"/>
              <w:rPr>
                <w:rFonts w:ascii="Arial" w:hAnsi="Arial" w:cs="Arial"/>
                <w:sz w:val="24"/>
                <w:szCs w:val="20"/>
              </w:rPr>
            </w:pPr>
            <w:r w:rsidRPr="00AE4EE3">
              <w:rPr>
                <w:rFonts w:ascii="Arial" w:hAnsi="Arial" w:cs="Arial"/>
                <w:sz w:val="24"/>
                <w:szCs w:val="20"/>
              </w:rPr>
              <w:t>0.00</w:t>
            </w:r>
          </w:p>
        </w:tc>
      </w:tr>
      <w:tr w:rsidR="00AE4EE3" w:rsidRPr="00572FCB" w:rsidTr="00127CF1">
        <w:trPr>
          <w:trHeight w:val="270"/>
          <w:jc w:val="center"/>
        </w:trPr>
        <w:tc>
          <w:tcPr>
            <w:tcW w:w="0" w:type="auto"/>
            <w:noWrap/>
            <w:vAlign w:val="bottom"/>
            <w:hideMark/>
          </w:tcPr>
          <w:p w:rsidR="00AE4EE3" w:rsidRPr="003F478B" w:rsidRDefault="00AE4EE3" w:rsidP="00127CF1">
            <w:pPr>
              <w:jc w:val="right"/>
              <w:rPr>
                <w:rFonts w:ascii="Arial" w:hAnsi="Arial" w:cs="Arial"/>
                <w:b/>
                <w:bCs/>
                <w:sz w:val="24"/>
                <w:szCs w:val="20"/>
              </w:rPr>
            </w:pPr>
            <w:r w:rsidRPr="003F478B">
              <w:rPr>
                <w:rFonts w:ascii="Arial" w:hAnsi="Arial" w:cs="Arial"/>
                <w:b/>
                <w:bCs/>
                <w:sz w:val="24"/>
                <w:szCs w:val="20"/>
              </w:rPr>
              <w:t>Total</w:t>
            </w:r>
          </w:p>
        </w:tc>
        <w:tc>
          <w:tcPr>
            <w:tcW w:w="0" w:type="auto"/>
            <w:noWrap/>
            <w:vAlign w:val="bottom"/>
            <w:hideMark/>
          </w:tcPr>
          <w:p w:rsidR="00AE4EE3" w:rsidRPr="00AE4EE3" w:rsidRDefault="00AE4EE3">
            <w:pPr>
              <w:jc w:val="center"/>
              <w:rPr>
                <w:rFonts w:ascii="Arial" w:hAnsi="Arial" w:cs="Arial"/>
                <w:b/>
                <w:bCs/>
                <w:sz w:val="24"/>
                <w:szCs w:val="20"/>
              </w:rPr>
            </w:pPr>
            <w:r w:rsidRPr="00AE4EE3">
              <w:rPr>
                <w:rFonts w:ascii="Arial" w:hAnsi="Arial" w:cs="Arial"/>
                <w:b/>
                <w:bCs/>
                <w:sz w:val="24"/>
                <w:szCs w:val="20"/>
              </w:rPr>
              <w:t>1</w:t>
            </w:r>
          </w:p>
        </w:tc>
        <w:tc>
          <w:tcPr>
            <w:tcW w:w="0" w:type="auto"/>
            <w:noWrap/>
            <w:vAlign w:val="bottom"/>
            <w:hideMark/>
          </w:tcPr>
          <w:p w:rsidR="00AE4EE3" w:rsidRPr="00AE4EE3" w:rsidRDefault="00AE4EE3">
            <w:pPr>
              <w:jc w:val="center"/>
              <w:rPr>
                <w:rFonts w:ascii="Arial" w:hAnsi="Arial" w:cs="Arial"/>
                <w:b/>
                <w:bCs/>
                <w:sz w:val="24"/>
                <w:szCs w:val="20"/>
              </w:rPr>
            </w:pPr>
            <w:r w:rsidRPr="00AE4EE3">
              <w:rPr>
                <w:rFonts w:ascii="Arial" w:hAnsi="Arial" w:cs="Arial"/>
                <w:b/>
                <w:bCs/>
                <w:sz w:val="24"/>
                <w:szCs w:val="20"/>
              </w:rPr>
              <w:t>7</w:t>
            </w:r>
          </w:p>
        </w:tc>
        <w:tc>
          <w:tcPr>
            <w:tcW w:w="0" w:type="auto"/>
            <w:noWrap/>
            <w:vAlign w:val="bottom"/>
            <w:hideMark/>
          </w:tcPr>
          <w:p w:rsidR="00AE4EE3" w:rsidRPr="00AE4EE3" w:rsidRDefault="00AE4EE3">
            <w:pPr>
              <w:jc w:val="center"/>
              <w:rPr>
                <w:rFonts w:ascii="Arial" w:hAnsi="Arial" w:cs="Arial"/>
                <w:b/>
                <w:bCs/>
                <w:sz w:val="24"/>
                <w:szCs w:val="20"/>
              </w:rPr>
            </w:pPr>
            <w:r w:rsidRPr="00AE4EE3">
              <w:rPr>
                <w:rFonts w:ascii="Arial" w:hAnsi="Arial" w:cs="Arial"/>
                <w:b/>
                <w:bCs/>
                <w:sz w:val="24"/>
                <w:szCs w:val="20"/>
              </w:rPr>
              <w:t>8</w:t>
            </w:r>
          </w:p>
        </w:tc>
        <w:tc>
          <w:tcPr>
            <w:tcW w:w="0" w:type="auto"/>
            <w:noWrap/>
            <w:vAlign w:val="bottom"/>
            <w:hideMark/>
          </w:tcPr>
          <w:p w:rsidR="00AE4EE3" w:rsidRPr="00AE4EE3" w:rsidRDefault="00AE4EE3">
            <w:pPr>
              <w:jc w:val="center"/>
              <w:rPr>
                <w:rFonts w:ascii="Arial" w:hAnsi="Arial" w:cs="Arial"/>
                <w:b/>
                <w:bCs/>
                <w:sz w:val="24"/>
                <w:szCs w:val="20"/>
              </w:rPr>
            </w:pPr>
            <w:r w:rsidRPr="00AE4EE3">
              <w:rPr>
                <w:rFonts w:ascii="Arial" w:hAnsi="Arial" w:cs="Arial"/>
                <w:b/>
                <w:bCs/>
                <w:sz w:val="24"/>
                <w:szCs w:val="20"/>
              </w:rPr>
              <w:t>100.0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2</w:t>
      </w:r>
    </w:p>
    <w:p w:rsidR="00127CF1" w:rsidRDefault="00AE4EE3" w:rsidP="00127CF1">
      <w:pPr>
        <w:jc w:val="center"/>
        <w:rPr>
          <w:rFonts w:ascii="Arial" w:hAnsi="Arial" w:cs="Arial"/>
          <w:sz w:val="24"/>
        </w:rPr>
      </w:pPr>
      <w:r>
        <w:rPr>
          <w:rFonts w:ascii="Arial" w:hAnsi="Arial" w:cs="Arial"/>
          <w:noProof/>
          <w:sz w:val="24"/>
        </w:rPr>
        <w:drawing>
          <wp:inline distT="0" distB="0" distL="0" distR="0" wp14:anchorId="41F39A6D">
            <wp:extent cx="4925695" cy="2084705"/>
            <wp:effectExtent l="0" t="0" r="825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5695" cy="2084705"/>
                    </a:xfrm>
                    <a:prstGeom prst="rect">
                      <a:avLst/>
                    </a:prstGeom>
                    <a:noFill/>
                  </pic:spPr>
                </pic:pic>
              </a:graphicData>
            </a:graphic>
          </wp:inline>
        </w:drawing>
      </w:r>
    </w:p>
    <w:p w:rsidR="00127CF1" w:rsidRDefault="00127CF1" w:rsidP="00127CF1">
      <w:pPr>
        <w:rPr>
          <w:rFonts w:ascii="Arial" w:hAnsi="Arial" w:cs="Arial"/>
          <w:b/>
          <w:sz w:val="24"/>
        </w:rPr>
      </w:pPr>
      <w:r>
        <w:rPr>
          <w:rFonts w:ascii="Arial" w:hAnsi="Arial" w:cs="Arial"/>
          <w:b/>
          <w:sz w:val="24"/>
        </w:rPr>
        <w:br w:type="page"/>
      </w:r>
    </w:p>
    <w:p w:rsidR="00127CF1" w:rsidRDefault="00127CF1" w:rsidP="00127CF1">
      <w:pPr>
        <w:jc w:val="both"/>
        <w:rPr>
          <w:rFonts w:ascii="Arial" w:hAnsi="Arial" w:cs="Arial"/>
          <w:sz w:val="24"/>
        </w:rPr>
      </w:pPr>
      <w:r>
        <w:rPr>
          <w:rFonts w:ascii="Arial" w:hAnsi="Arial" w:cs="Arial"/>
          <w:b/>
          <w:sz w:val="24"/>
        </w:rPr>
        <w:lastRenderedPageBreak/>
        <w:t xml:space="preserve">Cuadro </w:t>
      </w:r>
      <w:r w:rsidRPr="002729C9">
        <w:rPr>
          <w:rFonts w:ascii="Arial" w:hAnsi="Arial" w:cs="Arial"/>
          <w:b/>
          <w:sz w:val="24"/>
        </w:rPr>
        <w:t>3.</w:t>
      </w:r>
      <w:r w:rsidRPr="00F1615C">
        <w:rPr>
          <w:rFonts w:ascii="Arial" w:hAnsi="Arial" w:cs="Arial"/>
          <w:sz w:val="24"/>
        </w:rPr>
        <w:t xml:space="preserve"> </w:t>
      </w:r>
      <w:r>
        <w:rPr>
          <w:rFonts w:ascii="Arial" w:hAnsi="Arial" w:cs="Arial"/>
          <w:sz w:val="24"/>
        </w:rPr>
        <w:t>P</w:t>
      </w:r>
      <w:r w:rsidRPr="00F1615C">
        <w:rPr>
          <w:rFonts w:ascii="Arial" w:hAnsi="Arial" w:cs="Arial"/>
          <w:sz w:val="24"/>
        </w:rPr>
        <w:t xml:space="preserve">roporciona el dato de personas atendidas </w:t>
      </w:r>
      <w:r w:rsidR="006F09C1" w:rsidRPr="006F09C1">
        <w:rPr>
          <w:rFonts w:ascii="Arial" w:hAnsi="Arial" w:cs="Arial"/>
          <w:sz w:val="24"/>
        </w:rPr>
        <w:t>por el Centro</w:t>
      </w:r>
      <w:r w:rsidRPr="006F09C1">
        <w:rPr>
          <w:rFonts w:ascii="Arial" w:hAnsi="Arial" w:cs="Arial"/>
          <w:sz w:val="24"/>
        </w:rPr>
        <w:t xml:space="preserve"> pa</w:t>
      </w:r>
      <w:r w:rsidR="006F09C1" w:rsidRPr="006F09C1">
        <w:rPr>
          <w:rFonts w:ascii="Arial" w:hAnsi="Arial" w:cs="Arial"/>
          <w:sz w:val="24"/>
        </w:rPr>
        <w:t>ra el Desarrollo de las Mujeres</w:t>
      </w:r>
      <w:r w:rsidR="006F09C1">
        <w:rPr>
          <w:rFonts w:ascii="Arial" w:hAnsi="Arial" w:cs="Arial"/>
          <w:sz w:val="24"/>
        </w:rPr>
        <w:t xml:space="preserve"> </w:t>
      </w:r>
      <w:r w:rsidRPr="00F1615C">
        <w:rPr>
          <w:rFonts w:ascii="Arial" w:hAnsi="Arial" w:cs="Arial"/>
          <w:sz w:val="24"/>
        </w:rPr>
        <w:t>desagregadas por edad y sexo.</w:t>
      </w:r>
    </w:p>
    <w:tbl>
      <w:tblPr>
        <w:tblStyle w:val="Tablaconcuadrcula"/>
        <w:tblW w:w="0" w:type="auto"/>
        <w:jc w:val="center"/>
        <w:tblLook w:val="04A0" w:firstRow="1" w:lastRow="0" w:firstColumn="1" w:lastColumn="0" w:noHBand="0" w:noVBand="1"/>
      </w:tblPr>
      <w:tblGrid>
        <w:gridCol w:w="2151"/>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Grupos de Edad</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5A2CA1" w:rsidRPr="00572FCB" w:rsidTr="00127CF1">
        <w:trPr>
          <w:trHeight w:val="255"/>
          <w:jc w:val="center"/>
        </w:trPr>
        <w:tc>
          <w:tcPr>
            <w:tcW w:w="0" w:type="auto"/>
            <w:noWrap/>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Menor de 15 años</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572FCB" w:rsidTr="00127CF1">
        <w:trPr>
          <w:trHeight w:val="255"/>
          <w:jc w:val="center"/>
        </w:trPr>
        <w:tc>
          <w:tcPr>
            <w:tcW w:w="0" w:type="auto"/>
            <w:noWrap/>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de 15 a 29 años</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4</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4</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50.0</w:t>
            </w:r>
          </w:p>
        </w:tc>
      </w:tr>
      <w:tr w:rsidR="005A2CA1" w:rsidRPr="00572FCB" w:rsidTr="00127CF1">
        <w:trPr>
          <w:trHeight w:val="255"/>
          <w:jc w:val="center"/>
        </w:trPr>
        <w:tc>
          <w:tcPr>
            <w:tcW w:w="0" w:type="auto"/>
            <w:noWrap/>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de 30 a 44 años</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2</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25.0</w:t>
            </w:r>
          </w:p>
        </w:tc>
      </w:tr>
      <w:tr w:rsidR="005A2CA1" w:rsidRPr="00572FCB" w:rsidTr="00127CF1">
        <w:trPr>
          <w:trHeight w:val="255"/>
          <w:jc w:val="center"/>
        </w:trPr>
        <w:tc>
          <w:tcPr>
            <w:tcW w:w="0" w:type="auto"/>
            <w:noWrap/>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de 45 a 59 años</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12.5</w:t>
            </w:r>
          </w:p>
        </w:tc>
      </w:tr>
      <w:tr w:rsidR="005A2CA1" w:rsidRPr="00572FCB" w:rsidTr="00127CF1">
        <w:trPr>
          <w:trHeight w:val="255"/>
          <w:jc w:val="center"/>
        </w:trPr>
        <w:tc>
          <w:tcPr>
            <w:tcW w:w="0" w:type="auto"/>
            <w:noWrap/>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60 años y más</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12.5</w:t>
            </w:r>
          </w:p>
        </w:tc>
      </w:tr>
      <w:tr w:rsidR="005A2CA1" w:rsidRPr="00572FCB" w:rsidTr="00127CF1">
        <w:trPr>
          <w:trHeight w:val="270"/>
          <w:jc w:val="center"/>
        </w:trPr>
        <w:tc>
          <w:tcPr>
            <w:tcW w:w="0" w:type="auto"/>
            <w:noWrap/>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572FCB" w:rsidTr="00127CF1">
        <w:trPr>
          <w:trHeight w:val="270"/>
          <w:jc w:val="center"/>
        </w:trPr>
        <w:tc>
          <w:tcPr>
            <w:tcW w:w="0" w:type="auto"/>
            <w:noWrap/>
            <w:vAlign w:val="bottom"/>
            <w:hideMark/>
          </w:tcPr>
          <w:p w:rsidR="005A2CA1" w:rsidRPr="00A97C2F" w:rsidRDefault="005A2CA1"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1</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7</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8</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100.0</w:t>
            </w:r>
          </w:p>
        </w:tc>
      </w:tr>
    </w:tbl>
    <w:p w:rsidR="00127CF1" w:rsidRDefault="00127CF1" w:rsidP="00127CF1">
      <w:pPr>
        <w:jc w:val="both"/>
        <w:rPr>
          <w:rFonts w:ascii="Arial" w:hAnsi="Arial" w:cs="Arial"/>
          <w:sz w:val="24"/>
        </w:rPr>
      </w:pPr>
    </w:p>
    <w:p w:rsidR="00127CF1" w:rsidRPr="002729C9" w:rsidRDefault="00127CF1" w:rsidP="00127CF1">
      <w:pPr>
        <w:jc w:val="both"/>
        <w:rPr>
          <w:rFonts w:ascii="Arial" w:hAnsi="Arial" w:cs="Arial"/>
          <w:b/>
          <w:sz w:val="24"/>
        </w:rPr>
      </w:pPr>
      <w:r w:rsidRPr="002729C9">
        <w:rPr>
          <w:rFonts w:ascii="Arial" w:hAnsi="Arial" w:cs="Arial"/>
          <w:b/>
          <w:sz w:val="24"/>
        </w:rPr>
        <w:t>Tabla 3</w:t>
      </w:r>
    </w:p>
    <w:p w:rsidR="00127CF1" w:rsidRDefault="005A2CA1" w:rsidP="00127CF1">
      <w:pPr>
        <w:jc w:val="center"/>
        <w:rPr>
          <w:rFonts w:ascii="Arial" w:hAnsi="Arial" w:cs="Arial"/>
          <w:sz w:val="24"/>
        </w:rPr>
      </w:pPr>
      <w:r>
        <w:rPr>
          <w:rFonts w:ascii="Arial" w:hAnsi="Arial" w:cs="Arial"/>
          <w:noProof/>
          <w:sz w:val="24"/>
        </w:rPr>
        <w:drawing>
          <wp:inline distT="0" distB="0" distL="0" distR="0" wp14:anchorId="6148FE9C">
            <wp:extent cx="4956175" cy="2487295"/>
            <wp:effectExtent l="0" t="0" r="0" b="825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6175" cy="248729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4.</w:t>
      </w:r>
      <w:r>
        <w:rPr>
          <w:rFonts w:ascii="Arial" w:hAnsi="Arial" w:cs="Arial"/>
          <w:sz w:val="24"/>
        </w:rPr>
        <w:t xml:space="preserve"> </w:t>
      </w:r>
      <w:r w:rsidRPr="00F1615C">
        <w:rPr>
          <w:rFonts w:ascii="Arial" w:hAnsi="Arial" w:cs="Arial"/>
          <w:sz w:val="24"/>
        </w:rPr>
        <w:t>Grado de estudios que refieren las personas atendidas</w:t>
      </w:r>
      <w:r>
        <w:rPr>
          <w:rFonts w:ascii="Arial" w:hAnsi="Arial" w:cs="Arial"/>
          <w:sz w:val="24"/>
        </w:rPr>
        <w:t>.</w:t>
      </w:r>
    </w:p>
    <w:tbl>
      <w:tblPr>
        <w:tblStyle w:val="Tablaconcuadrcula"/>
        <w:tblW w:w="0" w:type="auto"/>
        <w:jc w:val="center"/>
        <w:tblLook w:val="04A0" w:firstRow="1" w:lastRow="0" w:firstColumn="1" w:lastColumn="0" w:noHBand="0" w:noVBand="1"/>
      </w:tblPr>
      <w:tblGrid>
        <w:gridCol w:w="3578"/>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Escolaridad</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5A2CA1" w:rsidRPr="00572FCB" w:rsidTr="00127CF1">
        <w:trPr>
          <w:trHeight w:val="255"/>
          <w:jc w:val="center"/>
        </w:trPr>
        <w:tc>
          <w:tcPr>
            <w:tcW w:w="0" w:type="auto"/>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Sin instrucción</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572FCB" w:rsidTr="00127CF1">
        <w:trPr>
          <w:trHeight w:val="255"/>
          <w:jc w:val="center"/>
        </w:trPr>
        <w:tc>
          <w:tcPr>
            <w:tcW w:w="0" w:type="auto"/>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Primaria</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12.5</w:t>
            </w:r>
          </w:p>
        </w:tc>
      </w:tr>
      <w:tr w:rsidR="005A2CA1" w:rsidRPr="00572FCB" w:rsidTr="00127CF1">
        <w:trPr>
          <w:trHeight w:val="255"/>
          <w:jc w:val="center"/>
        </w:trPr>
        <w:tc>
          <w:tcPr>
            <w:tcW w:w="0" w:type="auto"/>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Secundaria</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3</w:t>
            </w:r>
          </w:p>
        </w:tc>
        <w:tc>
          <w:tcPr>
            <w:tcW w:w="0" w:type="auto"/>
            <w:noWrap/>
            <w:hideMark/>
          </w:tcPr>
          <w:p w:rsidR="005A2CA1" w:rsidRPr="005A2CA1" w:rsidRDefault="005A2CA1">
            <w:pPr>
              <w:jc w:val="center"/>
              <w:rPr>
                <w:rFonts w:ascii="Arial" w:hAnsi="Arial" w:cs="Arial"/>
                <w:sz w:val="24"/>
                <w:szCs w:val="20"/>
              </w:rPr>
            </w:pPr>
            <w:r w:rsidRPr="005A2CA1">
              <w:rPr>
                <w:rFonts w:ascii="Arial" w:hAnsi="Arial" w:cs="Arial"/>
                <w:sz w:val="24"/>
                <w:szCs w:val="20"/>
              </w:rPr>
              <w:t>3</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37.5</w:t>
            </w:r>
          </w:p>
        </w:tc>
      </w:tr>
      <w:tr w:rsidR="005A2CA1" w:rsidRPr="00572FCB" w:rsidTr="00127CF1">
        <w:trPr>
          <w:trHeight w:val="255"/>
          <w:jc w:val="center"/>
        </w:trPr>
        <w:tc>
          <w:tcPr>
            <w:tcW w:w="0" w:type="auto"/>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Bachillerato / Nivel Técnico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3</w:t>
            </w:r>
          </w:p>
        </w:tc>
        <w:tc>
          <w:tcPr>
            <w:tcW w:w="0" w:type="auto"/>
            <w:noWrap/>
            <w:hideMark/>
          </w:tcPr>
          <w:p w:rsidR="005A2CA1" w:rsidRPr="005A2CA1" w:rsidRDefault="005A2CA1">
            <w:pPr>
              <w:jc w:val="center"/>
              <w:rPr>
                <w:rFonts w:ascii="Arial" w:hAnsi="Arial" w:cs="Arial"/>
                <w:sz w:val="24"/>
                <w:szCs w:val="20"/>
              </w:rPr>
            </w:pPr>
            <w:r w:rsidRPr="005A2CA1">
              <w:rPr>
                <w:rFonts w:ascii="Arial" w:hAnsi="Arial" w:cs="Arial"/>
                <w:sz w:val="24"/>
                <w:szCs w:val="20"/>
              </w:rPr>
              <w:t>4</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50.0</w:t>
            </w:r>
          </w:p>
        </w:tc>
      </w:tr>
      <w:tr w:rsidR="005A2CA1" w:rsidRPr="00572FCB" w:rsidTr="00127CF1">
        <w:trPr>
          <w:trHeight w:val="255"/>
          <w:jc w:val="center"/>
        </w:trPr>
        <w:tc>
          <w:tcPr>
            <w:tcW w:w="0" w:type="auto"/>
            <w:vAlign w:val="bottom"/>
            <w:hideMark/>
          </w:tcPr>
          <w:p w:rsidR="005A2CA1" w:rsidRPr="00A97C2F" w:rsidRDefault="005A2CA1" w:rsidP="00127CF1">
            <w:pPr>
              <w:rPr>
                <w:rFonts w:ascii="Arial" w:hAnsi="Arial" w:cs="Arial"/>
                <w:sz w:val="24"/>
                <w:szCs w:val="20"/>
              </w:rPr>
            </w:pPr>
            <w:proofErr w:type="spellStart"/>
            <w:r w:rsidRPr="00A97C2F">
              <w:rPr>
                <w:rFonts w:ascii="Arial" w:hAnsi="Arial" w:cs="Arial"/>
                <w:sz w:val="24"/>
                <w:szCs w:val="20"/>
              </w:rPr>
              <w:t>Superior:Licenciatura</w:t>
            </w:r>
            <w:proofErr w:type="spellEnd"/>
            <w:r w:rsidRPr="00A97C2F">
              <w:rPr>
                <w:rFonts w:ascii="Arial" w:hAnsi="Arial" w:cs="Arial"/>
                <w:sz w:val="24"/>
                <w:szCs w:val="20"/>
              </w:rPr>
              <w:t>/Posgrado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572FCB" w:rsidTr="00127CF1">
        <w:trPr>
          <w:trHeight w:val="270"/>
          <w:jc w:val="center"/>
        </w:trPr>
        <w:tc>
          <w:tcPr>
            <w:tcW w:w="0" w:type="auto"/>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572FCB" w:rsidTr="00127CF1">
        <w:trPr>
          <w:trHeight w:val="270"/>
          <w:jc w:val="center"/>
        </w:trPr>
        <w:tc>
          <w:tcPr>
            <w:tcW w:w="0" w:type="auto"/>
            <w:noWrap/>
            <w:vAlign w:val="bottom"/>
            <w:hideMark/>
          </w:tcPr>
          <w:p w:rsidR="005A2CA1" w:rsidRPr="00A97C2F" w:rsidRDefault="005A2CA1"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center"/>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1</w:t>
            </w:r>
          </w:p>
        </w:tc>
        <w:tc>
          <w:tcPr>
            <w:tcW w:w="0" w:type="auto"/>
            <w:noWrap/>
            <w:vAlign w:val="center"/>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7</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8</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100</w:t>
            </w:r>
          </w:p>
        </w:tc>
      </w:tr>
    </w:tbl>
    <w:p w:rsidR="00127CF1" w:rsidRDefault="00127CF1" w:rsidP="00127CF1">
      <w:pPr>
        <w:jc w:val="both"/>
        <w:rPr>
          <w:rFonts w:ascii="Arial" w:hAnsi="Arial" w:cs="Arial"/>
          <w:sz w:val="24"/>
        </w:rPr>
      </w:pPr>
    </w:p>
    <w:p w:rsidR="00127CF1" w:rsidRPr="002729C9" w:rsidRDefault="00127CF1" w:rsidP="00127CF1">
      <w:pPr>
        <w:jc w:val="both"/>
        <w:rPr>
          <w:rFonts w:ascii="Arial" w:hAnsi="Arial" w:cs="Arial"/>
          <w:b/>
          <w:sz w:val="24"/>
        </w:rPr>
      </w:pPr>
      <w:r w:rsidRPr="002729C9">
        <w:rPr>
          <w:rFonts w:ascii="Arial" w:hAnsi="Arial" w:cs="Arial"/>
          <w:b/>
          <w:sz w:val="24"/>
        </w:rPr>
        <w:t>Tabla 4</w:t>
      </w:r>
    </w:p>
    <w:p w:rsidR="00127CF1" w:rsidRDefault="005A2CA1" w:rsidP="00127CF1">
      <w:pPr>
        <w:jc w:val="center"/>
        <w:rPr>
          <w:rFonts w:ascii="Arial" w:hAnsi="Arial" w:cs="Arial"/>
          <w:sz w:val="24"/>
        </w:rPr>
      </w:pPr>
      <w:r>
        <w:rPr>
          <w:rFonts w:ascii="Arial" w:hAnsi="Arial" w:cs="Arial"/>
          <w:noProof/>
          <w:sz w:val="24"/>
        </w:rPr>
        <w:drawing>
          <wp:inline distT="0" distB="0" distL="0" distR="0" wp14:anchorId="0E77AE34">
            <wp:extent cx="5243195" cy="2487295"/>
            <wp:effectExtent l="0" t="0" r="0" b="825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43195" cy="248729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5.</w:t>
      </w:r>
      <w:r>
        <w:rPr>
          <w:rFonts w:ascii="Arial" w:hAnsi="Arial" w:cs="Arial"/>
          <w:sz w:val="24"/>
        </w:rPr>
        <w:t xml:space="preserve"> </w:t>
      </w:r>
      <w:r w:rsidRPr="00F1615C">
        <w:rPr>
          <w:rFonts w:ascii="Arial" w:hAnsi="Arial" w:cs="Arial"/>
          <w:sz w:val="24"/>
        </w:rPr>
        <w:t>Cuadro que presenta el estado civil que refieren las personas atendidas</w:t>
      </w:r>
      <w:r w:rsidRPr="006F09C1">
        <w:rPr>
          <w:rFonts w:ascii="Arial" w:hAnsi="Arial" w:cs="Arial"/>
          <w:sz w:val="24"/>
        </w:rPr>
        <w:t>.</w:t>
      </w:r>
    </w:p>
    <w:tbl>
      <w:tblPr>
        <w:tblStyle w:val="Tablaconcuadrcula"/>
        <w:tblW w:w="0" w:type="auto"/>
        <w:jc w:val="center"/>
        <w:tblLook w:val="04A0" w:firstRow="1" w:lastRow="0" w:firstColumn="1" w:lastColumn="0" w:noHBand="0" w:noVBand="1"/>
      </w:tblPr>
      <w:tblGrid>
        <w:gridCol w:w="2872"/>
        <w:gridCol w:w="1123"/>
        <w:gridCol w:w="857"/>
        <w:gridCol w:w="790"/>
        <w:gridCol w:w="1444"/>
      </w:tblGrid>
      <w:tr w:rsidR="00127CF1" w:rsidRPr="00E61C7D" w:rsidTr="00127CF1">
        <w:trPr>
          <w:trHeight w:val="270"/>
          <w:jc w:val="center"/>
        </w:trPr>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Estado Civil</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Hombre</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Mujer</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Total</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Porcentaje</w:t>
            </w:r>
          </w:p>
        </w:tc>
      </w:tr>
      <w:tr w:rsidR="005A2CA1" w:rsidRPr="00E61C7D" w:rsidTr="00127CF1">
        <w:trPr>
          <w:trHeight w:val="255"/>
          <w:jc w:val="center"/>
        </w:trPr>
        <w:tc>
          <w:tcPr>
            <w:tcW w:w="0" w:type="auto"/>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Soltera(o)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3</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4</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50.0</w:t>
            </w:r>
          </w:p>
        </w:tc>
      </w:tr>
      <w:tr w:rsidR="005A2CA1" w:rsidRPr="00E61C7D" w:rsidTr="00127CF1">
        <w:trPr>
          <w:trHeight w:val="255"/>
          <w:jc w:val="center"/>
        </w:trPr>
        <w:tc>
          <w:tcPr>
            <w:tcW w:w="0" w:type="auto"/>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Casada(o)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12.5</w:t>
            </w:r>
          </w:p>
        </w:tc>
      </w:tr>
      <w:tr w:rsidR="005A2CA1" w:rsidRPr="00E61C7D" w:rsidTr="00127CF1">
        <w:trPr>
          <w:trHeight w:val="255"/>
          <w:jc w:val="center"/>
        </w:trPr>
        <w:tc>
          <w:tcPr>
            <w:tcW w:w="0" w:type="auto"/>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Unión libre / Amasia</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3</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3</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37.5</w:t>
            </w:r>
          </w:p>
        </w:tc>
      </w:tr>
      <w:tr w:rsidR="005A2CA1" w:rsidRPr="00E61C7D" w:rsidTr="00127CF1">
        <w:trPr>
          <w:trHeight w:val="315"/>
          <w:jc w:val="center"/>
        </w:trPr>
        <w:tc>
          <w:tcPr>
            <w:tcW w:w="0" w:type="auto"/>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Viuda(o)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E61C7D" w:rsidTr="00127CF1">
        <w:trPr>
          <w:trHeight w:val="255"/>
          <w:jc w:val="center"/>
        </w:trPr>
        <w:tc>
          <w:tcPr>
            <w:tcW w:w="0" w:type="auto"/>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Divorciada(o)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E61C7D" w:rsidTr="00127CF1">
        <w:trPr>
          <w:trHeight w:val="255"/>
          <w:jc w:val="center"/>
        </w:trPr>
        <w:tc>
          <w:tcPr>
            <w:tcW w:w="0" w:type="auto"/>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Separada(o)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E61C7D" w:rsidTr="00127CF1">
        <w:trPr>
          <w:trHeight w:val="255"/>
          <w:jc w:val="center"/>
        </w:trPr>
        <w:tc>
          <w:tcPr>
            <w:tcW w:w="0" w:type="auto"/>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Sociedad en convivencia</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E61C7D" w:rsidTr="00127CF1">
        <w:trPr>
          <w:trHeight w:val="270"/>
          <w:jc w:val="center"/>
        </w:trPr>
        <w:tc>
          <w:tcPr>
            <w:tcW w:w="0" w:type="auto"/>
            <w:noWrap/>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E61C7D" w:rsidTr="00127CF1">
        <w:trPr>
          <w:trHeight w:val="270"/>
          <w:jc w:val="center"/>
        </w:trPr>
        <w:tc>
          <w:tcPr>
            <w:tcW w:w="0" w:type="auto"/>
            <w:noWrap/>
            <w:vAlign w:val="bottom"/>
            <w:hideMark/>
          </w:tcPr>
          <w:p w:rsidR="005A2CA1" w:rsidRPr="00A97C2F" w:rsidRDefault="005A2CA1"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1</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7</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8</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100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5.</w:t>
      </w:r>
    </w:p>
    <w:p w:rsidR="00127CF1" w:rsidRDefault="005A2CA1" w:rsidP="00127CF1">
      <w:pPr>
        <w:jc w:val="center"/>
        <w:rPr>
          <w:rFonts w:ascii="Arial" w:hAnsi="Arial" w:cs="Arial"/>
          <w:sz w:val="24"/>
        </w:rPr>
      </w:pPr>
      <w:r>
        <w:rPr>
          <w:rFonts w:ascii="Arial" w:hAnsi="Arial" w:cs="Arial"/>
          <w:noProof/>
          <w:sz w:val="24"/>
        </w:rPr>
        <w:drawing>
          <wp:inline distT="0" distB="0" distL="0" distR="0" wp14:anchorId="72870A98">
            <wp:extent cx="5182235" cy="238379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82235" cy="2383790"/>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6</w:t>
      </w:r>
      <w:r w:rsidRPr="006F09C1">
        <w:rPr>
          <w:rFonts w:ascii="Arial" w:hAnsi="Arial" w:cs="Arial"/>
          <w:b/>
          <w:sz w:val="24"/>
        </w:rPr>
        <w:t xml:space="preserve">. </w:t>
      </w:r>
      <w:r w:rsidRPr="006F09C1">
        <w:rPr>
          <w:rFonts w:ascii="Arial" w:hAnsi="Arial" w:cs="Arial"/>
          <w:sz w:val="24"/>
        </w:rPr>
        <w:t xml:space="preserve">Actividad o labor que desempeñan las personas atendidas por </w:t>
      </w:r>
      <w:r w:rsidR="006F09C1" w:rsidRPr="006F09C1">
        <w:rPr>
          <w:rFonts w:ascii="Arial" w:hAnsi="Arial" w:cs="Arial"/>
          <w:sz w:val="24"/>
        </w:rPr>
        <w:t>e</w:t>
      </w:r>
      <w:r w:rsidRPr="006F09C1">
        <w:rPr>
          <w:rFonts w:ascii="Arial" w:hAnsi="Arial" w:cs="Arial"/>
          <w:sz w:val="24"/>
        </w:rPr>
        <w:t>l Centro para el Desarrollo de las Mujeres</w:t>
      </w:r>
      <w:r w:rsidRPr="00F1615C">
        <w:rPr>
          <w:rFonts w:ascii="Arial" w:hAnsi="Arial" w:cs="Arial"/>
          <w:sz w:val="24"/>
        </w:rPr>
        <w:t xml:space="preserve"> según su mención.</w:t>
      </w:r>
    </w:p>
    <w:tbl>
      <w:tblPr>
        <w:tblStyle w:val="Tablaconcuadrcula"/>
        <w:tblW w:w="0" w:type="auto"/>
        <w:jc w:val="center"/>
        <w:tblLook w:val="04A0" w:firstRow="1" w:lastRow="0" w:firstColumn="1" w:lastColumn="0" w:noHBand="0" w:noVBand="1"/>
      </w:tblPr>
      <w:tblGrid>
        <w:gridCol w:w="3019"/>
        <w:gridCol w:w="1123"/>
        <w:gridCol w:w="857"/>
        <w:gridCol w:w="790"/>
        <w:gridCol w:w="1444"/>
      </w:tblGrid>
      <w:tr w:rsidR="00127CF1" w:rsidRPr="00E61C7D" w:rsidTr="00127CF1">
        <w:trPr>
          <w:trHeight w:val="270"/>
          <w:jc w:val="center"/>
        </w:trPr>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Ocupación</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Hombre</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Mujer</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Total</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Porcentaje</w:t>
            </w:r>
          </w:p>
        </w:tc>
      </w:tr>
      <w:tr w:rsidR="005A2CA1" w:rsidRPr="00E61C7D" w:rsidTr="00127CF1">
        <w:trPr>
          <w:trHeight w:val="255"/>
          <w:jc w:val="center"/>
        </w:trPr>
        <w:tc>
          <w:tcPr>
            <w:tcW w:w="0" w:type="auto"/>
            <w:noWrap/>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Quehacer doméstico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3</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3</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37.5</w:t>
            </w:r>
          </w:p>
        </w:tc>
      </w:tr>
      <w:tr w:rsidR="005A2CA1" w:rsidRPr="00E61C7D" w:rsidTr="00127CF1">
        <w:trPr>
          <w:trHeight w:val="255"/>
          <w:jc w:val="center"/>
        </w:trPr>
        <w:tc>
          <w:tcPr>
            <w:tcW w:w="0" w:type="auto"/>
            <w:noWrap/>
            <w:hideMark/>
          </w:tcPr>
          <w:p w:rsidR="005A2CA1" w:rsidRPr="00A97C2F" w:rsidRDefault="005A2CA1" w:rsidP="00127CF1">
            <w:pPr>
              <w:rPr>
                <w:rFonts w:ascii="Arial" w:hAnsi="Arial" w:cs="Arial"/>
                <w:color w:val="000000"/>
                <w:sz w:val="24"/>
                <w:szCs w:val="20"/>
              </w:rPr>
            </w:pPr>
            <w:r w:rsidRPr="00A97C2F">
              <w:rPr>
                <w:rFonts w:ascii="Arial" w:hAnsi="Arial" w:cs="Arial"/>
                <w:color w:val="000000"/>
                <w:sz w:val="24"/>
                <w:szCs w:val="20"/>
              </w:rPr>
              <w:t>Estudiante</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12.5</w:t>
            </w:r>
          </w:p>
        </w:tc>
      </w:tr>
      <w:tr w:rsidR="005A2CA1" w:rsidRPr="00E61C7D" w:rsidTr="00127CF1">
        <w:trPr>
          <w:trHeight w:val="255"/>
          <w:jc w:val="center"/>
        </w:trPr>
        <w:tc>
          <w:tcPr>
            <w:tcW w:w="0" w:type="auto"/>
            <w:noWrap/>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 xml:space="preserve">Jubilada/o </w:t>
            </w:r>
            <w:proofErr w:type="spellStart"/>
            <w:r w:rsidRPr="00A97C2F">
              <w:rPr>
                <w:rFonts w:ascii="Arial" w:hAnsi="Arial" w:cs="Arial"/>
                <w:sz w:val="24"/>
                <w:szCs w:val="20"/>
              </w:rPr>
              <w:t>o</w:t>
            </w:r>
            <w:proofErr w:type="spellEnd"/>
            <w:r w:rsidRPr="00A97C2F">
              <w:rPr>
                <w:rFonts w:ascii="Arial" w:hAnsi="Arial" w:cs="Arial"/>
                <w:sz w:val="24"/>
                <w:szCs w:val="20"/>
              </w:rPr>
              <w:t xml:space="preserve"> pensionada/o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E61C7D" w:rsidTr="00127CF1">
        <w:trPr>
          <w:trHeight w:val="255"/>
          <w:jc w:val="center"/>
        </w:trPr>
        <w:tc>
          <w:tcPr>
            <w:tcW w:w="0" w:type="auto"/>
            <w:noWrap/>
            <w:hideMark/>
          </w:tcPr>
          <w:p w:rsidR="005A2CA1" w:rsidRPr="00A97C2F" w:rsidRDefault="005A2CA1" w:rsidP="00127CF1">
            <w:pPr>
              <w:rPr>
                <w:rFonts w:ascii="Arial" w:hAnsi="Arial" w:cs="Arial"/>
                <w:color w:val="000000"/>
                <w:sz w:val="24"/>
                <w:szCs w:val="20"/>
              </w:rPr>
            </w:pPr>
            <w:r w:rsidRPr="00A97C2F">
              <w:rPr>
                <w:rFonts w:ascii="Arial" w:hAnsi="Arial" w:cs="Arial"/>
                <w:color w:val="000000"/>
                <w:sz w:val="24"/>
                <w:szCs w:val="20"/>
              </w:rPr>
              <w:t>Trabajo remunerado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2</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3</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37.5</w:t>
            </w:r>
          </w:p>
        </w:tc>
      </w:tr>
      <w:tr w:rsidR="005A2CA1" w:rsidRPr="00E61C7D" w:rsidTr="00127CF1">
        <w:trPr>
          <w:trHeight w:val="255"/>
          <w:jc w:val="center"/>
        </w:trPr>
        <w:tc>
          <w:tcPr>
            <w:tcW w:w="0" w:type="auto"/>
            <w:noWrap/>
            <w:hideMark/>
          </w:tcPr>
          <w:p w:rsidR="005A2CA1" w:rsidRPr="00A97C2F" w:rsidRDefault="005A2CA1" w:rsidP="00127CF1">
            <w:pPr>
              <w:rPr>
                <w:rFonts w:ascii="Arial" w:hAnsi="Arial" w:cs="Arial"/>
                <w:color w:val="000000"/>
                <w:sz w:val="24"/>
                <w:szCs w:val="20"/>
              </w:rPr>
            </w:pPr>
            <w:r w:rsidRPr="00A97C2F">
              <w:rPr>
                <w:rFonts w:ascii="Arial" w:hAnsi="Arial" w:cs="Arial"/>
                <w:color w:val="000000"/>
                <w:sz w:val="24"/>
                <w:szCs w:val="20"/>
              </w:rPr>
              <w:t xml:space="preserve">Negocio propio </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E61C7D" w:rsidTr="00127CF1">
        <w:trPr>
          <w:trHeight w:val="255"/>
          <w:jc w:val="center"/>
        </w:trPr>
        <w:tc>
          <w:tcPr>
            <w:tcW w:w="0" w:type="auto"/>
            <w:noWrap/>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Otro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E61C7D" w:rsidTr="00127CF1">
        <w:trPr>
          <w:trHeight w:val="255"/>
          <w:jc w:val="center"/>
        </w:trPr>
        <w:tc>
          <w:tcPr>
            <w:tcW w:w="0" w:type="auto"/>
            <w:noWrap/>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Sin Actividad</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1</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12.5</w:t>
            </w:r>
          </w:p>
        </w:tc>
      </w:tr>
      <w:tr w:rsidR="005A2CA1" w:rsidRPr="00E61C7D" w:rsidTr="00127CF1">
        <w:trPr>
          <w:trHeight w:val="270"/>
          <w:jc w:val="center"/>
        </w:trPr>
        <w:tc>
          <w:tcPr>
            <w:tcW w:w="0" w:type="auto"/>
            <w:noWrap/>
            <w:vAlign w:val="bottom"/>
            <w:hideMark/>
          </w:tcPr>
          <w:p w:rsidR="005A2CA1" w:rsidRPr="00A97C2F" w:rsidRDefault="005A2CA1"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center"/>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w:t>
            </w:r>
          </w:p>
        </w:tc>
        <w:tc>
          <w:tcPr>
            <w:tcW w:w="0" w:type="auto"/>
            <w:noWrap/>
            <w:vAlign w:val="bottom"/>
            <w:hideMark/>
          </w:tcPr>
          <w:p w:rsidR="005A2CA1" w:rsidRPr="005A2CA1" w:rsidRDefault="005A2CA1">
            <w:pPr>
              <w:jc w:val="center"/>
              <w:rPr>
                <w:rFonts w:ascii="Arial" w:hAnsi="Arial" w:cs="Arial"/>
                <w:sz w:val="24"/>
                <w:szCs w:val="20"/>
              </w:rPr>
            </w:pPr>
            <w:r w:rsidRPr="005A2CA1">
              <w:rPr>
                <w:rFonts w:ascii="Arial" w:hAnsi="Arial" w:cs="Arial"/>
                <w:sz w:val="24"/>
                <w:szCs w:val="20"/>
              </w:rPr>
              <w:t>0.0</w:t>
            </w:r>
          </w:p>
        </w:tc>
      </w:tr>
      <w:tr w:rsidR="005A2CA1" w:rsidRPr="00E61C7D" w:rsidTr="00127CF1">
        <w:trPr>
          <w:trHeight w:val="270"/>
          <w:jc w:val="center"/>
        </w:trPr>
        <w:tc>
          <w:tcPr>
            <w:tcW w:w="0" w:type="auto"/>
            <w:noWrap/>
            <w:vAlign w:val="bottom"/>
            <w:hideMark/>
          </w:tcPr>
          <w:p w:rsidR="005A2CA1" w:rsidRPr="00A97C2F" w:rsidRDefault="005A2CA1"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1</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7</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8</w:t>
            </w:r>
          </w:p>
        </w:tc>
        <w:tc>
          <w:tcPr>
            <w:tcW w:w="0" w:type="auto"/>
            <w:noWrap/>
            <w:vAlign w:val="bottom"/>
            <w:hideMark/>
          </w:tcPr>
          <w:p w:rsidR="005A2CA1" w:rsidRPr="005A2CA1" w:rsidRDefault="005A2CA1">
            <w:pPr>
              <w:jc w:val="center"/>
              <w:rPr>
                <w:rFonts w:ascii="Arial" w:hAnsi="Arial" w:cs="Arial"/>
                <w:b/>
                <w:bCs/>
                <w:sz w:val="24"/>
                <w:szCs w:val="20"/>
              </w:rPr>
            </w:pPr>
            <w:r w:rsidRPr="005A2CA1">
              <w:rPr>
                <w:rFonts w:ascii="Arial" w:hAnsi="Arial" w:cs="Arial"/>
                <w:b/>
                <w:bCs/>
                <w:sz w:val="24"/>
                <w:szCs w:val="20"/>
              </w:rPr>
              <w:t>100</w:t>
            </w:r>
          </w:p>
        </w:tc>
      </w:tr>
    </w:tbl>
    <w:p w:rsidR="00127CF1" w:rsidRDefault="00127CF1" w:rsidP="00127CF1">
      <w:pPr>
        <w:jc w:val="center"/>
        <w:rPr>
          <w:rFonts w:ascii="Arial" w:hAnsi="Arial" w:cs="Arial"/>
          <w:sz w:val="24"/>
        </w:rPr>
      </w:pPr>
    </w:p>
    <w:p w:rsidR="00127CF1" w:rsidRPr="006D63A5" w:rsidRDefault="00127CF1" w:rsidP="00127CF1">
      <w:pPr>
        <w:rPr>
          <w:rFonts w:ascii="Arial" w:hAnsi="Arial" w:cs="Arial"/>
          <w:b/>
          <w:sz w:val="24"/>
        </w:rPr>
      </w:pPr>
      <w:r w:rsidRPr="006D63A5">
        <w:rPr>
          <w:rFonts w:ascii="Arial" w:hAnsi="Arial" w:cs="Arial"/>
          <w:b/>
          <w:sz w:val="24"/>
        </w:rPr>
        <w:t>Tabla 6</w:t>
      </w:r>
    </w:p>
    <w:p w:rsidR="00127CF1" w:rsidRDefault="009757B3" w:rsidP="00127CF1">
      <w:pPr>
        <w:jc w:val="center"/>
        <w:rPr>
          <w:noProof/>
        </w:rPr>
      </w:pPr>
      <w:r>
        <w:rPr>
          <w:noProof/>
        </w:rPr>
        <w:drawing>
          <wp:inline distT="0" distB="0" distL="0" distR="0" wp14:anchorId="6F1ECC7D">
            <wp:extent cx="4279900" cy="2249805"/>
            <wp:effectExtent l="0" t="0" r="635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79900" cy="2249805"/>
                    </a:xfrm>
                    <a:prstGeom prst="rect">
                      <a:avLst/>
                    </a:prstGeom>
                    <a:noFill/>
                  </pic:spPr>
                </pic:pic>
              </a:graphicData>
            </a:graphic>
          </wp:inline>
        </w:drawing>
      </w:r>
    </w:p>
    <w:p w:rsidR="00127CF1" w:rsidRDefault="00127CF1" w:rsidP="00127CF1">
      <w:pPr>
        <w:rPr>
          <w:noProof/>
        </w:rPr>
      </w:pPr>
      <w:r>
        <w:rPr>
          <w:noProof/>
        </w:rPr>
        <w:br w:type="page"/>
      </w:r>
    </w:p>
    <w:p w:rsidR="00127CF1" w:rsidRDefault="00127CF1" w:rsidP="00127CF1">
      <w:pPr>
        <w:jc w:val="both"/>
        <w:rPr>
          <w:rFonts w:ascii="Arial" w:hAnsi="Arial" w:cs="Arial"/>
          <w:sz w:val="24"/>
        </w:rPr>
      </w:pPr>
      <w:r w:rsidRPr="00BF71CA">
        <w:rPr>
          <w:rFonts w:ascii="Arial" w:hAnsi="Arial" w:cs="Arial"/>
          <w:b/>
          <w:sz w:val="24"/>
        </w:rPr>
        <w:lastRenderedPageBreak/>
        <w:t>Cuadro 7.</w:t>
      </w:r>
      <w:r>
        <w:rPr>
          <w:rFonts w:ascii="Arial" w:hAnsi="Arial" w:cs="Arial"/>
          <w:sz w:val="24"/>
        </w:rPr>
        <w:t xml:space="preserve"> Tipos y modalidades de violencia. </w:t>
      </w:r>
      <w:r w:rsidRPr="00BF71CA">
        <w:rPr>
          <w:rFonts w:ascii="Arial" w:hAnsi="Arial" w:cs="Arial"/>
          <w:sz w:val="24"/>
        </w:rPr>
        <w:t xml:space="preserve">Del total de personas atendidas durante el </w:t>
      </w:r>
      <w:r>
        <w:rPr>
          <w:rFonts w:ascii="Arial" w:hAnsi="Arial" w:cs="Arial"/>
          <w:sz w:val="24"/>
        </w:rPr>
        <w:t>periodo</w:t>
      </w:r>
      <w:r w:rsidRPr="00BF71CA">
        <w:rPr>
          <w:rFonts w:ascii="Arial" w:hAnsi="Arial" w:cs="Arial"/>
          <w:sz w:val="24"/>
        </w:rPr>
        <w:t xml:space="preserve"> </w:t>
      </w:r>
      <w:r w:rsidR="00E22B83">
        <w:rPr>
          <w:rFonts w:ascii="Arial" w:hAnsi="Arial" w:cs="Arial"/>
          <w:sz w:val="24"/>
        </w:rPr>
        <w:t>5</w:t>
      </w:r>
      <w:r w:rsidR="00C96DA9">
        <w:rPr>
          <w:rFonts w:ascii="Arial" w:hAnsi="Arial" w:cs="Arial"/>
          <w:sz w:val="24"/>
        </w:rPr>
        <w:t>0</w:t>
      </w:r>
      <w:r w:rsidRPr="00BF71CA">
        <w:rPr>
          <w:rFonts w:ascii="Arial" w:hAnsi="Arial" w:cs="Arial"/>
          <w:sz w:val="24"/>
        </w:rPr>
        <w:t>% reportó haber tenido algún evento viole</w:t>
      </w:r>
      <w:r>
        <w:rPr>
          <w:rFonts w:ascii="Arial" w:hAnsi="Arial" w:cs="Arial"/>
          <w:sz w:val="24"/>
        </w:rPr>
        <w:t>nto, como aparece en el cuadro</w:t>
      </w:r>
      <w:r w:rsidRPr="00BF71CA">
        <w:rPr>
          <w:rFonts w:ascii="Arial" w:hAnsi="Arial" w:cs="Arial"/>
          <w:sz w:val="24"/>
        </w:rPr>
        <w:t>.</w:t>
      </w:r>
    </w:p>
    <w:tbl>
      <w:tblPr>
        <w:tblStyle w:val="Tablaconcuadrcula"/>
        <w:tblW w:w="0" w:type="auto"/>
        <w:jc w:val="center"/>
        <w:tblLook w:val="04A0" w:firstRow="1" w:lastRow="0" w:firstColumn="1" w:lastColumn="0" w:noHBand="0" w:noVBand="1"/>
      </w:tblPr>
      <w:tblGrid>
        <w:gridCol w:w="2857"/>
        <w:gridCol w:w="1123"/>
        <w:gridCol w:w="857"/>
        <w:gridCol w:w="1710"/>
        <w:gridCol w:w="1444"/>
      </w:tblGrid>
      <w:tr w:rsidR="00127CF1" w:rsidRPr="00BF71CA" w:rsidTr="00127CF1">
        <w:trPr>
          <w:trHeight w:val="270"/>
          <w:jc w:val="center"/>
        </w:trPr>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Condición de Violencia</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Hombre</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Mujer</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Total general</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Porcentaje</w:t>
            </w:r>
          </w:p>
        </w:tc>
      </w:tr>
      <w:tr w:rsidR="009757B3" w:rsidRPr="00BF71CA" w:rsidTr="00127CF1">
        <w:trPr>
          <w:trHeight w:val="255"/>
          <w:jc w:val="center"/>
        </w:trPr>
        <w:tc>
          <w:tcPr>
            <w:tcW w:w="0" w:type="auto"/>
            <w:noWrap/>
            <w:hideMark/>
          </w:tcPr>
          <w:p w:rsidR="009757B3" w:rsidRPr="003D547C" w:rsidRDefault="009757B3" w:rsidP="00127CF1">
            <w:pPr>
              <w:rPr>
                <w:rFonts w:ascii="Arial" w:hAnsi="Arial" w:cs="Arial"/>
                <w:bCs/>
                <w:sz w:val="24"/>
              </w:rPr>
            </w:pPr>
            <w:r w:rsidRPr="003D547C">
              <w:rPr>
                <w:rFonts w:ascii="Arial" w:hAnsi="Arial" w:cs="Arial"/>
                <w:bCs/>
                <w:sz w:val="24"/>
              </w:rPr>
              <w:t>Sin Violencia</w:t>
            </w:r>
          </w:p>
        </w:tc>
        <w:tc>
          <w:tcPr>
            <w:tcW w:w="0" w:type="auto"/>
            <w:noWrap/>
            <w:hideMark/>
          </w:tcPr>
          <w:p w:rsidR="009757B3" w:rsidRPr="009757B3" w:rsidRDefault="009757B3">
            <w:pPr>
              <w:jc w:val="center"/>
              <w:rPr>
                <w:rFonts w:ascii="Arial" w:hAnsi="Arial" w:cs="Arial"/>
                <w:sz w:val="24"/>
                <w:szCs w:val="20"/>
              </w:rPr>
            </w:pPr>
            <w:r w:rsidRPr="009757B3">
              <w:rPr>
                <w:rFonts w:ascii="Arial" w:hAnsi="Arial" w:cs="Arial"/>
                <w:sz w:val="24"/>
                <w:szCs w:val="20"/>
              </w:rPr>
              <w:t>1</w:t>
            </w:r>
          </w:p>
        </w:tc>
        <w:tc>
          <w:tcPr>
            <w:tcW w:w="0" w:type="auto"/>
            <w:noWrap/>
            <w:hideMark/>
          </w:tcPr>
          <w:p w:rsidR="009757B3" w:rsidRPr="009757B3" w:rsidRDefault="009757B3">
            <w:pPr>
              <w:jc w:val="center"/>
              <w:rPr>
                <w:rFonts w:ascii="Arial" w:hAnsi="Arial" w:cs="Arial"/>
                <w:sz w:val="24"/>
                <w:szCs w:val="20"/>
              </w:rPr>
            </w:pPr>
            <w:r w:rsidRPr="009757B3">
              <w:rPr>
                <w:rFonts w:ascii="Arial" w:hAnsi="Arial" w:cs="Arial"/>
                <w:sz w:val="24"/>
                <w:szCs w:val="20"/>
              </w:rPr>
              <w:t>3</w:t>
            </w:r>
          </w:p>
        </w:tc>
        <w:tc>
          <w:tcPr>
            <w:tcW w:w="0" w:type="auto"/>
            <w:noWrap/>
            <w:hideMark/>
          </w:tcPr>
          <w:p w:rsidR="009757B3" w:rsidRPr="009757B3" w:rsidRDefault="009757B3">
            <w:pPr>
              <w:jc w:val="center"/>
              <w:rPr>
                <w:rFonts w:ascii="Arial" w:hAnsi="Arial" w:cs="Arial"/>
                <w:sz w:val="24"/>
                <w:szCs w:val="20"/>
              </w:rPr>
            </w:pPr>
            <w:r w:rsidRPr="009757B3">
              <w:rPr>
                <w:rFonts w:ascii="Arial" w:hAnsi="Arial" w:cs="Arial"/>
                <w:sz w:val="24"/>
                <w:szCs w:val="20"/>
              </w:rPr>
              <w:t>4</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50.0</w:t>
            </w:r>
          </w:p>
        </w:tc>
      </w:tr>
      <w:tr w:rsidR="009757B3" w:rsidRPr="00BF71CA" w:rsidTr="00127CF1">
        <w:trPr>
          <w:trHeight w:val="270"/>
          <w:jc w:val="center"/>
        </w:trPr>
        <w:tc>
          <w:tcPr>
            <w:tcW w:w="0" w:type="auto"/>
            <w:noWrap/>
            <w:hideMark/>
          </w:tcPr>
          <w:p w:rsidR="009757B3" w:rsidRPr="003D547C" w:rsidRDefault="009757B3" w:rsidP="00127CF1">
            <w:pPr>
              <w:rPr>
                <w:rFonts w:ascii="Arial" w:hAnsi="Arial" w:cs="Arial"/>
                <w:bCs/>
                <w:sz w:val="24"/>
              </w:rPr>
            </w:pPr>
            <w:r w:rsidRPr="003D547C">
              <w:rPr>
                <w:rFonts w:ascii="Arial" w:hAnsi="Arial" w:cs="Arial"/>
                <w:bCs/>
                <w:sz w:val="24"/>
              </w:rPr>
              <w:t>Con Violencia</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4</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4</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50.0</w:t>
            </w:r>
          </w:p>
        </w:tc>
      </w:tr>
      <w:tr w:rsidR="009757B3" w:rsidRPr="00BF71CA" w:rsidTr="00127CF1">
        <w:trPr>
          <w:trHeight w:val="270"/>
          <w:jc w:val="center"/>
        </w:trPr>
        <w:tc>
          <w:tcPr>
            <w:tcW w:w="0" w:type="auto"/>
            <w:noWrap/>
            <w:hideMark/>
          </w:tcPr>
          <w:p w:rsidR="009757B3" w:rsidRPr="00BF71CA" w:rsidRDefault="009757B3" w:rsidP="00127CF1">
            <w:pPr>
              <w:jc w:val="right"/>
              <w:rPr>
                <w:rFonts w:ascii="Arial" w:hAnsi="Arial" w:cs="Arial"/>
                <w:b/>
                <w:bCs/>
                <w:sz w:val="24"/>
              </w:rPr>
            </w:pPr>
            <w:r w:rsidRPr="00BF71CA">
              <w:rPr>
                <w:rFonts w:ascii="Arial" w:hAnsi="Arial" w:cs="Arial"/>
                <w:b/>
                <w:bCs/>
                <w:sz w:val="24"/>
              </w:rPr>
              <w:t>Total</w:t>
            </w:r>
          </w:p>
        </w:tc>
        <w:tc>
          <w:tcPr>
            <w:tcW w:w="0" w:type="auto"/>
            <w:noWrap/>
            <w:vAlign w:val="bottom"/>
            <w:hideMark/>
          </w:tcPr>
          <w:p w:rsidR="009757B3" w:rsidRPr="009757B3" w:rsidRDefault="009757B3">
            <w:pPr>
              <w:jc w:val="center"/>
              <w:rPr>
                <w:rFonts w:ascii="Arial" w:hAnsi="Arial" w:cs="Arial"/>
                <w:b/>
                <w:bCs/>
                <w:sz w:val="24"/>
                <w:szCs w:val="20"/>
              </w:rPr>
            </w:pPr>
            <w:r w:rsidRPr="009757B3">
              <w:rPr>
                <w:rFonts w:ascii="Arial" w:hAnsi="Arial" w:cs="Arial"/>
                <w:b/>
                <w:bCs/>
                <w:sz w:val="24"/>
                <w:szCs w:val="20"/>
              </w:rPr>
              <w:t>1</w:t>
            </w:r>
          </w:p>
        </w:tc>
        <w:tc>
          <w:tcPr>
            <w:tcW w:w="0" w:type="auto"/>
            <w:noWrap/>
            <w:vAlign w:val="bottom"/>
            <w:hideMark/>
          </w:tcPr>
          <w:p w:rsidR="009757B3" w:rsidRPr="009757B3" w:rsidRDefault="009757B3">
            <w:pPr>
              <w:jc w:val="center"/>
              <w:rPr>
                <w:rFonts w:ascii="Arial" w:hAnsi="Arial" w:cs="Arial"/>
                <w:b/>
                <w:bCs/>
                <w:sz w:val="24"/>
                <w:szCs w:val="20"/>
              </w:rPr>
            </w:pPr>
            <w:r w:rsidRPr="009757B3">
              <w:rPr>
                <w:rFonts w:ascii="Arial" w:hAnsi="Arial" w:cs="Arial"/>
                <w:b/>
                <w:bCs/>
                <w:sz w:val="24"/>
                <w:szCs w:val="20"/>
              </w:rPr>
              <w:t>7</w:t>
            </w:r>
          </w:p>
        </w:tc>
        <w:tc>
          <w:tcPr>
            <w:tcW w:w="0" w:type="auto"/>
            <w:noWrap/>
            <w:vAlign w:val="bottom"/>
            <w:hideMark/>
          </w:tcPr>
          <w:p w:rsidR="009757B3" w:rsidRPr="009757B3" w:rsidRDefault="009757B3">
            <w:pPr>
              <w:jc w:val="center"/>
              <w:rPr>
                <w:rFonts w:ascii="Arial" w:hAnsi="Arial" w:cs="Arial"/>
                <w:b/>
                <w:bCs/>
                <w:sz w:val="24"/>
                <w:szCs w:val="20"/>
              </w:rPr>
            </w:pPr>
            <w:r w:rsidRPr="009757B3">
              <w:rPr>
                <w:rFonts w:ascii="Arial" w:hAnsi="Arial" w:cs="Arial"/>
                <w:b/>
                <w:bCs/>
                <w:sz w:val="24"/>
                <w:szCs w:val="20"/>
              </w:rPr>
              <w:t>8</w:t>
            </w:r>
          </w:p>
        </w:tc>
        <w:tc>
          <w:tcPr>
            <w:tcW w:w="0" w:type="auto"/>
            <w:noWrap/>
            <w:vAlign w:val="bottom"/>
            <w:hideMark/>
          </w:tcPr>
          <w:p w:rsidR="009757B3" w:rsidRPr="009757B3" w:rsidRDefault="009757B3">
            <w:pPr>
              <w:jc w:val="center"/>
              <w:rPr>
                <w:rFonts w:ascii="Arial" w:hAnsi="Arial" w:cs="Arial"/>
                <w:b/>
                <w:bCs/>
                <w:sz w:val="24"/>
                <w:szCs w:val="20"/>
              </w:rPr>
            </w:pPr>
            <w:r w:rsidRPr="009757B3">
              <w:rPr>
                <w:rFonts w:ascii="Arial" w:hAnsi="Arial" w:cs="Arial"/>
                <w:b/>
                <w:bCs/>
                <w:sz w:val="24"/>
                <w:szCs w:val="20"/>
              </w:rPr>
              <w:t>100.0</w:t>
            </w:r>
          </w:p>
        </w:tc>
      </w:tr>
    </w:tbl>
    <w:p w:rsidR="00127CF1" w:rsidRDefault="00127CF1" w:rsidP="00127CF1">
      <w:pPr>
        <w:jc w:val="center"/>
        <w:rPr>
          <w:rFonts w:ascii="Arial" w:hAnsi="Arial" w:cs="Arial"/>
          <w:sz w:val="24"/>
        </w:rPr>
      </w:pPr>
    </w:p>
    <w:p w:rsidR="00127CF1" w:rsidRPr="003D547C" w:rsidRDefault="00127CF1" w:rsidP="00127CF1">
      <w:pPr>
        <w:rPr>
          <w:rFonts w:ascii="Arial" w:hAnsi="Arial" w:cs="Arial"/>
          <w:b/>
          <w:sz w:val="24"/>
        </w:rPr>
      </w:pPr>
      <w:r w:rsidRPr="003D547C">
        <w:rPr>
          <w:rFonts w:ascii="Arial" w:hAnsi="Arial" w:cs="Arial"/>
          <w:b/>
          <w:sz w:val="24"/>
        </w:rPr>
        <w:t>Tabla 7.</w:t>
      </w:r>
    </w:p>
    <w:p w:rsidR="00127CF1" w:rsidRDefault="009757B3" w:rsidP="00127CF1">
      <w:pPr>
        <w:jc w:val="center"/>
        <w:rPr>
          <w:rFonts w:ascii="Arial" w:hAnsi="Arial" w:cs="Arial"/>
          <w:sz w:val="24"/>
        </w:rPr>
      </w:pPr>
      <w:r>
        <w:rPr>
          <w:rFonts w:ascii="Arial" w:hAnsi="Arial" w:cs="Arial"/>
          <w:noProof/>
          <w:sz w:val="24"/>
        </w:rPr>
        <w:drawing>
          <wp:inline distT="0" distB="0" distL="0" distR="0" wp14:anchorId="1A294542">
            <wp:extent cx="4694555" cy="2402205"/>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94555" cy="240220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rPr>
          <w:rFonts w:ascii="Arial" w:hAnsi="Arial" w:cs="Arial"/>
          <w:sz w:val="24"/>
        </w:rPr>
      </w:pPr>
      <w:r w:rsidRPr="003D547C">
        <w:rPr>
          <w:rFonts w:ascii="Arial" w:hAnsi="Arial" w:cs="Arial"/>
          <w:b/>
          <w:sz w:val="24"/>
        </w:rPr>
        <w:lastRenderedPageBreak/>
        <w:t>Cuadro 8.</w:t>
      </w:r>
      <w:r>
        <w:rPr>
          <w:rFonts w:ascii="Arial" w:hAnsi="Arial" w:cs="Arial"/>
          <w:sz w:val="24"/>
        </w:rPr>
        <w:t xml:space="preserve"> Tipo de violencia.</w:t>
      </w:r>
    </w:p>
    <w:tbl>
      <w:tblPr>
        <w:tblStyle w:val="Tablaconcuadrcula"/>
        <w:tblW w:w="0" w:type="auto"/>
        <w:jc w:val="center"/>
        <w:tblLook w:val="04A0" w:firstRow="1" w:lastRow="0" w:firstColumn="1" w:lastColumn="0" w:noHBand="0" w:noVBand="1"/>
      </w:tblPr>
      <w:tblGrid>
        <w:gridCol w:w="2190"/>
        <w:gridCol w:w="1123"/>
        <w:gridCol w:w="857"/>
        <w:gridCol w:w="790"/>
        <w:gridCol w:w="1444"/>
      </w:tblGrid>
      <w:tr w:rsidR="00127CF1" w:rsidRPr="003D547C" w:rsidTr="00127CF1">
        <w:trPr>
          <w:trHeight w:val="270"/>
          <w:jc w:val="center"/>
        </w:trPr>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Tipo de Violencia</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Hombre</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Mujer</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Total</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Porcentaje</w:t>
            </w:r>
          </w:p>
        </w:tc>
      </w:tr>
      <w:tr w:rsidR="009757B3" w:rsidRPr="003D547C" w:rsidTr="00127CF1">
        <w:trPr>
          <w:trHeight w:val="315"/>
          <w:jc w:val="center"/>
        </w:trPr>
        <w:tc>
          <w:tcPr>
            <w:tcW w:w="0" w:type="auto"/>
            <w:noWrap/>
            <w:hideMark/>
          </w:tcPr>
          <w:p w:rsidR="009757B3" w:rsidRPr="003D547C" w:rsidRDefault="009757B3" w:rsidP="00127CF1">
            <w:pPr>
              <w:rPr>
                <w:rFonts w:ascii="Arial" w:hAnsi="Arial" w:cs="Arial"/>
                <w:sz w:val="24"/>
              </w:rPr>
            </w:pPr>
            <w:r w:rsidRPr="003D547C">
              <w:rPr>
                <w:rFonts w:ascii="Arial" w:hAnsi="Arial" w:cs="Arial"/>
                <w:sz w:val="24"/>
              </w:rPr>
              <w:t>Física</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0.0</w:t>
            </w:r>
          </w:p>
        </w:tc>
      </w:tr>
      <w:tr w:rsidR="009757B3" w:rsidRPr="003D547C" w:rsidTr="00127CF1">
        <w:trPr>
          <w:trHeight w:val="255"/>
          <w:jc w:val="center"/>
        </w:trPr>
        <w:tc>
          <w:tcPr>
            <w:tcW w:w="0" w:type="auto"/>
            <w:noWrap/>
            <w:hideMark/>
          </w:tcPr>
          <w:p w:rsidR="009757B3" w:rsidRPr="003D547C" w:rsidRDefault="009757B3" w:rsidP="00127CF1">
            <w:pPr>
              <w:rPr>
                <w:rFonts w:ascii="Arial" w:hAnsi="Arial" w:cs="Arial"/>
                <w:sz w:val="24"/>
              </w:rPr>
            </w:pPr>
            <w:r w:rsidRPr="003D547C">
              <w:rPr>
                <w:rFonts w:ascii="Arial" w:hAnsi="Arial" w:cs="Arial"/>
                <w:sz w:val="24"/>
              </w:rPr>
              <w:t>Psicológica</w:t>
            </w:r>
          </w:p>
        </w:tc>
        <w:tc>
          <w:tcPr>
            <w:tcW w:w="0" w:type="auto"/>
            <w:noWrap/>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hideMark/>
          </w:tcPr>
          <w:p w:rsidR="009757B3" w:rsidRPr="009757B3" w:rsidRDefault="009757B3">
            <w:pPr>
              <w:jc w:val="center"/>
              <w:rPr>
                <w:rFonts w:ascii="Arial" w:hAnsi="Arial" w:cs="Arial"/>
                <w:sz w:val="24"/>
                <w:szCs w:val="20"/>
              </w:rPr>
            </w:pPr>
            <w:r w:rsidRPr="009757B3">
              <w:rPr>
                <w:rFonts w:ascii="Arial" w:hAnsi="Arial" w:cs="Arial"/>
                <w:sz w:val="24"/>
                <w:szCs w:val="20"/>
              </w:rPr>
              <w:t>4</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4</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100.0</w:t>
            </w:r>
          </w:p>
        </w:tc>
      </w:tr>
      <w:tr w:rsidR="009757B3" w:rsidRPr="003D547C" w:rsidTr="00127CF1">
        <w:trPr>
          <w:trHeight w:val="255"/>
          <w:jc w:val="center"/>
        </w:trPr>
        <w:tc>
          <w:tcPr>
            <w:tcW w:w="0" w:type="auto"/>
            <w:noWrap/>
            <w:hideMark/>
          </w:tcPr>
          <w:p w:rsidR="009757B3" w:rsidRPr="003D547C" w:rsidRDefault="009757B3" w:rsidP="00127CF1">
            <w:pPr>
              <w:rPr>
                <w:rFonts w:ascii="Arial" w:hAnsi="Arial" w:cs="Arial"/>
                <w:sz w:val="24"/>
              </w:rPr>
            </w:pPr>
            <w:r w:rsidRPr="003D547C">
              <w:rPr>
                <w:rFonts w:ascii="Arial" w:hAnsi="Arial" w:cs="Arial"/>
                <w:sz w:val="24"/>
              </w:rPr>
              <w:t>Económica</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0.0</w:t>
            </w:r>
          </w:p>
        </w:tc>
      </w:tr>
      <w:tr w:rsidR="009757B3" w:rsidRPr="003D547C" w:rsidTr="00127CF1">
        <w:trPr>
          <w:trHeight w:val="255"/>
          <w:jc w:val="center"/>
        </w:trPr>
        <w:tc>
          <w:tcPr>
            <w:tcW w:w="0" w:type="auto"/>
            <w:noWrap/>
            <w:hideMark/>
          </w:tcPr>
          <w:p w:rsidR="009757B3" w:rsidRPr="003D547C" w:rsidRDefault="009757B3" w:rsidP="00127CF1">
            <w:pPr>
              <w:rPr>
                <w:rFonts w:ascii="Arial" w:hAnsi="Arial" w:cs="Arial"/>
                <w:sz w:val="24"/>
              </w:rPr>
            </w:pPr>
            <w:r w:rsidRPr="003D547C">
              <w:rPr>
                <w:rFonts w:ascii="Arial" w:hAnsi="Arial" w:cs="Arial"/>
                <w:sz w:val="24"/>
              </w:rPr>
              <w:t>Sexual</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0.0</w:t>
            </w:r>
          </w:p>
        </w:tc>
      </w:tr>
      <w:tr w:rsidR="009757B3" w:rsidRPr="003D547C" w:rsidTr="00127CF1">
        <w:trPr>
          <w:trHeight w:val="270"/>
          <w:jc w:val="center"/>
        </w:trPr>
        <w:tc>
          <w:tcPr>
            <w:tcW w:w="0" w:type="auto"/>
            <w:noWrap/>
            <w:hideMark/>
          </w:tcPr>
          <w:p w:rsidR="009757B3" w:rsidRPr="003D547C" w:rsidRDefault="009757B3" w:rsidP="00127CF1">
            <w:pPr>
              <w:rPr>
                <w:rFonts w:ascii="Arial" w:hAnsi="Arial" w:cs="Arial"/>
                <w:sz w:val="24"/>
              </w:rPr>
            </w:pPr>
            <w:r w:rsidRPr="003D547C">
              <w:rPr>
                <w:rFonts w:ascii="Arial" w:hAnsi="Arial" w:cs="Arial"/>
                <w:sz w:val="24"/>
              </w:rPr>
              <w:t>Patrimonial</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bottom"/>
            <w:hideMark/>
          </w:tcPr>
          <w:p w:rsidR="009757B3" w:rsidRPr="009757B3" w:rsidRDefault="009757B3">
            <w:pPr>
              <w:jc w:val="center"/>
              <w:rPr>
                <w:rFonts w:ascii="Arial" w:hAnsi="Arial" w:cs="Arial"/>
                <w:sz w:val="24"/>
                <w:szCs w:val="20"/>
              </w:rPr>
            </w:pPr>
            <w:r w:rsidRPr="009757B3">
              <w:rPr>
                <w:rFonts w:ascii="Arial" w:hAnsi="Arial" w:cs="Arial"/>
                <w:sz w:val="24"/>
                <w:szCs w:val="20"/>
              </w:rPr>
              <w:t>0.0</w:t>
            </w:r>
          </w:p>
        </w:tc>
      </w:tr>
      <w:tr w:rsidR="009757B3" w:rsidRPr="003D547C" w:rsidTr="00127CF1">
        <w:trPr>
          <w:trHeight w:val="270"/>
          <w:jc w:val="center"/>
        </w:trPr>
        <w:tc>
          <w:tcPr>
            <w:tcW w:w="0" w:type="auto"/>
            <w:noWrap/>
            <w:hideMark/>
          </w:tcPr>
          <w:p w:rsidR="009757B3" w:rsidRPr="003D547C" w:rsidRDefault="009757B3" w:rsidP="00127CF1">
            <w:pPr>
              <w:jc w:val="right"/>
              <w:rPr>
                <w:rFonts w:ascii="Arial" w:hAnsi="Arial" w:cs="Arial"/>
                <w:b/>
                <w:bCs/>
                <w:sz w:val="24"/>
              </w:rPr>
            </w:pPr>
            <w:r w:rsidRPr="003D547C">
              <w:rPr>
                <w:rFonts w:ascii="Arial" w:hAnsi="Arial" w:cs="Arial"/>
                <w:b/>
                <w:bCs/>
                <w:sz w:val="24"/>
              </w:rPr>
              <w:t>Total</w:t>
            </w:r>
          </w:p>
        </w:tc>
        <w:tc>
          <w:tcPr>
            <w:tcW w:w="0" w:type="auto"/>
            <w:noWrap/>
            <w:vAlign w:val="bottom"/>
            <w:hideMark/>
          </w:tcPr>
          <w:p w:rsidR="009757B3" w:rsidRPr="009757B3" w:rsidRDefault="009757B3">
            <w:pPr>
              <w:jc w:val="center"/>
              <w:rPr>
                <w:rFonts w:ascii="Arial" w:hAnsi="Arial" w:cs="Arial"/>
                <w:b/>
                <w:bCs/>
                <w:sz w:val="24"/>
                <w:szCs w:val="20"/>
              </w:rPr>
            </w:pPr>
            <w:r w:rsidRPr="009757B3">
              <w:rPr>
                <w:rFonts w:ascii="Arial" w:hAnsi="Arial" w:cs="Arial"/>
                <w:b/>
                <w:bCs/>
                <w:sz w:val="24"/>
                <w:szCs w:val="20"/>
              </w:rPr>
              <w:t>0</w:t>
            </w:r>
          </w:p>
        </w:tc>
        <w:tc>
          <w:tcPr>
            <w:tcW w:w="0" w:type="auto"/>
            <w:noWrap/>
            <w:vAlign w:val="bottom"/>
            <w:hideMark/>
          </w:tcPr>
          <w:p w:rsidR="009757B3" w:rsidRPr="009757B3" w:rsidRDefault="009757B3">
            <w:pPr>
              <w:jc w:val="center"/>
              <w:rPr>
                <w:rFonts w:ascii="Arial" w:hAnsi="Arial" w:cs="Arial"/>
                <w:b/>
                <w:bCs/>
                <w:sz w:val="24"/>
                <w:szCs w:val="20"/>
              </w:rPr>
            </w:pPr>
            <w:r w:rsidRPr="009757B3">
              <w:rPr>
                <w:rFonts w:ascii="Arial" w:hAnsi="Arial" w:cs="Arial"/>
                <w:b/>
                <w:bCs/>
                <w:sz w:val="24"/>
                <w:szCs w:val="20"/>
              </w:rPr>
              <w:t>4</w:t>
            </w:r>
          </w:p>
        </w:tc>
        <w:tc>
          <w:tcPr>
            <w:tcW w:w="0" w:type="auto"/>
            <w:noWrap/>
            <w:vAlign w:val="bottom"/>
            <w:hideMark/>
          </w:tcPr>
          <w:p w:rsidR="009757B3" w:rsidRPr="009757B3" w:rsidRDefault="009757B3">
            <w:pPr>
              <w:jc w:val="center"/>
              <w:rPr>
                <w:rFonts w:ascii="Arial" w:hAnsi="Arial" w:cs="Arial"/>
                <w:b/>
                <w:bCs/>
                <w:sz w:val="24"/>
                <w:szCs w:val="20"/>
              </w:rPr>
            </w:pPr>
            <w:r w:rsidRPr="009757B3">
              <w:rPr>
                <w:rFonts w:ascii="Arial" w:hAnsi="Arial" w:cs="Arial"/>
                <w:b/>
                <w:bCs/>
                <w:sz w:val="24"/>
                <w:szCs w:val="20"/>
              </w:rPr>
              <w:t>4</w:t>
            </w:r>
          </w:p>
        </w:tc>
        <w:tc>
          <w:tcPr>
            <w:tcW w:w="0" w:type="auto"/>
            <w:noWrap/>
            <w:vAlign w:val="bottom"/>
            <w:hideMark/>
          </w:tcPr>
          <w:p w:rsidR="009757B3" w:rsidRPr="009757B3" w:rsidRDefault="009757B3">
            <w:pPr>
              <w:jc w:val="center"/>
              <w:rPr>
                <w:rFonts w:ascii="Arial" w:hAnsi="Arial" w:cs="Arial"/>
                <w:b/>
                <w:bCs/>
                <w:sz w:val="24"/>
                <w:szCs w:val="20"/>
              </w:rPr>
            </w:pPr>
            <w:r w:rsidRPr="009757B3">
              <w:rPr>
                <w:rFonts w:ascii="Arial" w:hAnsi="Arial" w:cs="Arial"/>
                <w:b/>
                <w:bCs/>
                <w:sz w:val="24"/>
                <w:szCs w:val="20"/>
              </w:rPr>
              <w:t>100</w:t>
            </w:r>
          </w:p>
        </w:tc>
      </w:tr>
    </w:tbl>
    <w:p w:rsidR="00127CF1" w:rsidRDefault="00127CF1" w:rsidP="00127CF1">
      <w:pPr>
        <w:jc w:val="center"/>
        <w:rPr>
          <w:rFonts w:ascii="Arial" w:hAnsi="Arial" w:cs="Arial"/>
          <w:sz w:val="24"/>
        </w:rPr>
      </w:pPr>
    </w:p>
    <w:p w:rsidR="00127CF1" w:rsidRPr="003D547C" w:rsidRDefault="00127CF1" w:rsidP="00127CF1">
      <w:pPr>
        <w:rPr>
          <w:rFonts w:ascii="Arial" w:hAnsi="Arial" w:cs="Arial"/>
          <w:b/>
          <w:sz w:val="24"/>
        </w:rPr>
      </w:pPr>
      <w:r w:rsidRPr="003D547C">
        <w:rPr>
          <w:rFonts w:ascii="Arial" w:hAnsi="Arial" w:cs="Arial"/>
          <w:b/>
          <w:sz w:val="24"/>
        </w:rPr>
        <w:t>Tabla 8.</w:t>
      </w:r>
    </w:p>
    <w:p w:rsidR="00127CF1" w:rsidRDefault="009757B3" w:rsidP="00127CF1">
      <w:pPr>
        <w:jc w:val="center"/>
        <w:rPr>
          <w:rFonts w:ascii="Arial" w:hAnsi="Arial" w:cs="Arial"/>
          <w:sz w:val="24"/>
        </w:rPr>
      </w:pPr>
      <w:r>
        <w:rPr>
          <w:rFonts w:ascii="Arial" w:hAnsi="Arial" w:cs="Arial"/>
          <w:noProof/>
          <w:sz w:val="24"/>
        </w:rPr>
        <w:drawing>
          <wp:inline distT="0" distB="0" distL="0" distR="0" wp14:anchorId="52259D0A">
            <wp:extent cx="4932045" cy="2255520"/>
            <wp:effectExtent l="0" t="0" r="190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32045" cy="2255520"/>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rPr>
          <w:rFonts w:ascii="Arial" w:hAnsi="Arial" w:cs="Arial"/>
          <w:sz w:val="24"/>
        </w:rPr>
      </w:pPr>
      <w:r w:rsidRPr="0077720B">
        <w:rPr>
          <w:rFonts w:ascii="Arial" w:hAnsi="Arial" w:cs="Arial"/>
          <w:b/>
          <w:sz w:val="24"/>
        </w:rPr>
        <w:lastRenderedPageBreak/>
        <w:t>Cuadro 9.</w:t>
      </w:r>
      <w:r>
        <w:rPr>
          <w:rFonts w:ascii="Arial" w:hAnsi="Arial" w:cs="Arial"/>
          <w:sz w:val="24"/>
        </w:rPr>
        <w:t xml:space="preserve"> Modalidad de violencia.</w:t>
      </w:r>
    </w:p>
    <w:tbl>
      <w:tblPr>
        <w:tblStyle w:val="Tablaconcuadrcula"/>
        <w:tblW w:w="0" w:type="auto"/>
        <w:jc w:val="center"/>
        <w:tblLook w:val="04A0" w:firstRow="1" w:lastRow="0" w:firstColumn="1" w:lastColumn="0" w:noHBand="0" w:noVBand="1"/>
      </w:tblPr>
      <w:tblGrid>
        <w:gridCol w:w="2870"/>
        <w:gridCol w:w="1123"/>
        <w:gridCol w:w="857"/>
        <w:gridCol w:w="790"/>
        <w:gridCol w:w="1444"/>
      </w:tblGrid>
      <w:tr w:rsidR="00127CF1" w:rsidRPr="003D547C" w:rsidTr="00127CF1">
        <w:trPr>
          <w:trHeight w:val="270"/>
          <w:jc w:val="center"/>
        </w:trPr>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Modalidad de Violencia</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Hombre</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Mujer</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Total</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Porcentaje</w:t>
            </w:r>
          </w:p>
        </w:tc>
      </w:tr>
      <w:tr w:rsidR="009757B3" w:rsidRPr="003D547C" w:rsidTr="00127CF1">
        <w:trPr>
          <w:trHeight w:val="255"/>
          <w:jc w:val="center"/>
        </w:trPr>
        <w:tc>
          <w:tcPr>
            <w:tcW w:w="0" w:type="auto"/>
            <w:noWrap/>
            <w:hideMark/>
          </w:tcPr>
          <w:p w:rsidR="009757B3" w:rsidRPr="003D547C" w:rsidRDefault="009757B3" w:rsidP="00127CF1">
            <w:pPr>
              <w:jc w:val="center"/>
              <w:rPr>
                <w:rFonts w:ascii="Arial" w:hAnsi="Arial" w:cs="Arial"/>
                <w:sz w:val="24"/>
              </w:rPr>
            </w:pPr>
            <w:r w:rsidRPr="003D547C">
              <w:rPr>
                <w:rFonts w:ascii="Arial" w:hAnsi="Arial" w:cs="Arial"/>
                <w:sz w:val="24"/>
              </w:rPr>
              <w:t>Familiar</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4</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4</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100.0</w:t>
            </w:r>
          </w:p>
        </w:tc>
      </w:tr>
      <w:tr w:rsidR="009757B3" w:rsidRPr="003D547C" w:rsidTr="00127CF1">
        <w:trPr>
          <w:trHeight w:val="255"/>
          <w:jc w:val="center"/>
        </w:trPr>
        <w:tc>
          <w:tcPr>
            <w:tcW w:w="0" w:type="auto"/>
            <w:noWrap/>
            <w:hideMark/>
          </w:tcPr>
          <w:p w:rsidR="009757B3" w:rsidRPr="003D547C" w:rsidRDefault="009757B3" w:rsidP="00127CF1">
            <w:pPr>
              <w:jc w:val="center"/>
              <w:rPr>
                <w:rFonts w:ascii="Arial" w:hAnsi="Arial" w:cs="Arial"/>
                <w:sz w:val="24"/>
              </w:rPr>
            </w:pPr>
            <w:r w:rsidRPr="003D547C">
              <w:rPr>
                <w:rFonts w:ascii="Arial" w:hAnsi="Arial" w:cs="Arial"/>
                <w:sz w:val="24"/>
              </w:rPr>
              <w:t>Laboral</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0.0</w:t>
            </w:r>
          </w:p>
        </w:tc>
      </w:tr>
      <w:tr w:rsidR="009757B3" w:rsidRPr="003D547C" w:rsidTr="00127CF1">
        <w:trPr>
          <w:trHeight w:val="255"/>
          <w:jc w:val="center"/>
        </w:trPr>
        <w:tc>
          <w:tcPr>
            <w:tcW w:w="0" w:type="auto"/>
            <w:noWrap/>
            <w:hideMark/>
          </w:tcPr>
          <w:p w:rsidR="009757B3" w:rsidRPr="003D547C" w:rsidRDefault="009757B3" w:rsidP="00127CF1">
            <w:pPr>
              <w:jc w:val="center"/>
              <w:rPr>
                <w:rFonts w:ascii="Arial" w:hAnsi="Arial" w:cs="Arial"/>
                <w:sz w:val="24"/>
              </w:rPr>
            </w:pPr>
            <w:r w:rsidRPr="003D547C">
              <w:rPr>
                <w:rFonts w:ascii="Arial" w:hAnsi="Arial" w:cs="Arial"/>
                <w:sz w:val="24"/>
              </w:rPr>
              <w:t>Docente</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0.0</w:t>
            </w:r>
          </w:p>
        </w:tc>
      </w:tr>
      <w:tr w:rsidR="009757B3" w:rsidRPr="003D547C" w:rsidTr="00127CF1">
        <w:trPr>
          <w:trHeight w:val="255"/>
          <w:jc w:val="center"/>
        </w:trPr>
        <w:tc>
          <w:tcPr>
            <w:tcW w:w="0" w:type="auto"/>
            <w:noWrap/>
            <w:hideMark/>
          </w:tcPr>
          <w:p w:rsidR="009757B3" w:rsidRPr="003D547C" w:rsidRDefault="009757B3" w:rsidP="00127CF1">
            <w:pPr>
              <w:jc w:val="center"/>
              <w:rPr>
                <w:rFonts w:ascii="Arial" w:hAnsi="Arial" w:cs="Arial"/>
                <w:sz w:val="24"/>
              </w:rPr>
            </w:pPr>
            <w:r w:rsidRPr="003D547C">
              <w:rPr>
                <w:rFonts w:ascii="Arial" w:hAnsi="Arial" w:cs="Arial"/>
                <w:sz w:val="24"/>
              </w:rPr>
              <w:t>Comunitaria</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0.0</w:t>
            </w:r>
          </w:p>
        </w:tc>
      </w:tr>
      <w:tr w:rsidR="009757B3" w:rsidRPr="003D547C" w:rsidTr="00127CF1">
        <w:trPr>
          <w:trHeight w:val="255"/>
          <w:jc w:val="center"/>
        </w:trPr>
        <w:tc>
          <w:tcPr>
            <w:tcW w:w="0" w:type="auto"/>
            <w:noWrap/>
            <w:hideMark/>
          </w:tcPr>
          <w:p w:rsidR="009757B3" w:rsidRPr="003D547C" w:rsidRDefault="009757B3" w:rsidP="00127CF1">
            <w:pPr>
              <w:jc w:val="center"/>
              <w:rPr>
                <w:rFonts w:ascii="Arial" w:hAnsi="Arial" w:cs="Arial"/>
                <w:sz w:val="24"/>
              </w:rPr>
            </w:pPr>
            <w:r w:rsidRPr="003D547C">
              <w:rPr>
                <w:rFonts w:ascii="Arial" w:hAnsi="Arial" w:cs="Arial"/>
                <w:sz w:val="24"/>
              </w:rPr>
              <w:t>Institucional</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0.0</w:t>
            </w:r>
          </w:p>
        </w:tc>
      </w:tr>
      <w:tr w:rsidR="009757B3" w:rsidRPr="003D547C" w:rsidTr="00127CF1">
        <w:trPr>
          <w:trHeight w:val="255"/>
          <w:jc w:val="center"/>
        </w:trPr>
        <w:tc>
          <w:tcPr>
            <w:tcW w:w="0" w:type="auto"/>
            <w:noWrap/>
            <w:hideMark/>
          </w:tcPr>
          <w:p w:rsidR="009757B3" w:rsidRPr="003D547C" w:rsidRDefault="009757B3" w:rsidP="00127CF1">
            <w:pPr>
              <w:jc w:val="center"/>
              <w:rPr>
                <w:rFonts w:ascii="Arial" w:hAnsi="Arial" w:cs="Arial"/>
                <w:sz w:val="24"/>
              </w:rPr>
            </w:pPr>
            <w:proofErr w:type="spellStart"/>
            <w:r w:rsidRPr="003D547C">
              <w:rPr>
                <w:rFonts w:ascii="Arial" w:hAnsi="Arial" w:cs="Arial"/>
                <w:sz w:val="24"/>
              </w:rPr>
              <w:t>Femenicida</w:t>
            </w:r>
            <w:proofErr w:type="spellEnd"/>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0.0</w:t>
            </w:r>
          </w:p>
        </w:tc>
      </w:tr>
      <w:tr w:rsidR="009757B3" w:rsidRPr="003D547C" w:rsidTr="00127CF1">
        <w:trPr>
          <w:trHeight w:val="270"/>
          <w:jc w:val="center"/>
        </w:trPr>
        <w:tc>
          <w:tcPr>
            <w:tcW w:w="0" w:type="auto"/>
            <w:noWrap/>
            <w:hideMark/>
          </w:tcPr>
          <w:p w:rsidR="009757B3" w:rsidRPr="003D547C" w:rsidRDefault="009757B3" w:rsidP="00127CF1">
            <w:pPr>
              <w:jc w:val="center"/>
              <w:rPr>
                <w:rFonts w:ascii="Arial" w:hAnsi="Arial" w:cs="Arial"/>
                <w:sz w:val="24"/>
              </w:rPr>
            </w:pPr>
            <w:r w:rsidRPr="003D547C">
              <w:rPr>
                <w:rFonts w:ascii="Arial" w:hAnsi="Arial" w:cs="Arial"/>
                <w:sz w:val="24"/>
              </w:rPr>
              <w:t>Otra</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w:t>
            </w:r>
          </w:p>
        </w:tc>
        <w:tc>
          <w:tcPr>
            <w:tcW w:w="0" w:type="auto"/>
            <w:noWrap/>
            <w:vAlign w:val="center"/>
            <w:hideMark/>
          </w:tcPr>
          <w:p w:rsidR="009757B3" w:rsidRPr="009757B3" w:rsidRDefault="009757B3">
            <w:pPr>
              <w:jc w:val="center"/>
              <w:rPr>
                <w:rFonts w:ascii="Arial" w:hAnsi="Arial" w:cs="Arial"/>
                <w:sz w:val="24"/>
                <w:szCs w:val="20"/>
              </w:rPr>
            </w:pPr>
            <w:r w:rsidRPr="009757B3">
              <w:rPr>
                <w:rFonts w:ascii="Arial" w:hAnsi="Arial" w:cs="Arial"/>
                <w:sz w:val="24"/>
                <w:szCs w:val="20"/>
              </w:rPr>
              <w:t>0.0</w:t>
            </w:r>
          </w:p>
        </w:tc>
      </w:tr>
      <w:tr w:rsidR="009757B3" w:rsidRPr="003D547C" w:rsidTr="00127CF1">
        <w:trPr>
          <w:trHeight w:val="270"/>
          <w:jc w:val="center"/>
        </w:trPr>
        <w:tc>
          <w:tcPr>
            <w:tcW w:w="0" w:type="auto"/>
            <w:noWrap/>
            <w:hideMark/>
          </w:tcPr>
          <w:p w:rsidR="009757B3" w:rsidRPr="003D547C" w:rsidRDefault="009757B3" w:rsidP="00127CF1">
            <w:pPr>
              <w:jc w:val="right"/>
              <w:rPr>
                <w:rFonts w:ascii="Arial" w:hAnsi="Arial" w:cs="Arial"/>
                <w:b/>
                <w:bCs/>
                <w:sz w:val="24"/>
              </w:rPr>
            </w:pPr>
            <w:r w:rsidRPr="003D547C">
              <w:rPr>
                <w:rFonts w:ascii="Arial" w:hAnsi="Arial" w:cs="Arial"/>
                <w:b/>
                <w:bCs/>
                <w:sz w:val="24"/>
              </w:rPr>
              <w:t>Total</w:t>
            </w:r>
          </w:p>
        </w:tc>
        <w:tc>
          <w:tcPr>
            <w:tcW w:w="0" w:type="auto"/>
            <w:noWrap/>
            <w:vAlign w:val="bottom"/>
            <w:hideMark/>
          </w:tcPr>
          <w:p w:rsidR="009757B3" w:rsidRPr="009757B3" w:rsidRDefault="009757B3">
            <w:pPr>
              <w:jc w:val="center"/>
              <w:rPr>
                <w:rFonts w:ascii="Arial" w:hAnsi="Arial" w:cs="Arial"/>
                <w:b/>
                <w:bCs/>
                <w:sz w:val="24"/>
                <w:szCs w:val="20"/>
              </w:rPr>
            </w:pPr>
            <w:r w:rsidRPr="009757B3">
              <w:rPr>
                <w:rFonts w:ascii="Arial" w:hAnsi="Arial" w:cs="Arial"/>
                <w:b/>
                <w:bCs/>
                <w:sz w:val="24"/>
                <w:szCs w:val="20"/>
              </w:rPr>
              <w:t>0</w:t>
            </w:r>
          </w:p>
        </w:tc>
        <w:tc>
          <w:tcPr>
            <w:tcW w:w="0" w:type="auto"/>
            <w:noWrap/>
            <w:vAlign w:val="bottom"/>
            <w:hideMark/>
          </w:tcPr>
          <w:p w:rsidR="009757B3" w:rsidRPr="009757B3" w:rsidRDefault="009757B3">
            <w:pPr>
              <w:jc w:val="center"/>
              <w:rPr>
                <w:rFonts w:ascii="Arial" w:hAnsi="Arial" w:cs="Arial"/>
                <w:b/>
                <w:bCs/>
                <w:sz w:val="24"/>
                <w:szCs w:val="20"/>
              </w:rPr>
            </w:pPr>
            <w:r w:rsidRPr="009757B3">
              <w:rPr>
                <w:rFonts w:ascii="Arial" w:hAnsi="Arial" w:cs="Arial"/>
                <w:b/>
                <w:bCs/>
                <w:sz w:val="24"/>
                <w:szCs w:val="20"/>
              </w:rPr>
              <w:t>4</w:t>
            </w:r>
          </w:p>
        </w:tc>
        <w:tc>
          <w:tcPr>
            <w:tcW w:w="0" w:type="auto"/>
            <w:noWrap/>
            <w:vAlign w:val="bottom"/>
            <w:hideMark/>
          </w:tcPr>
          <w:p w:rsidR="009757B3" w:rsidRPr="009757B3" w:rsidRDefault="009757B3">
            <w:pPr>
              <w:jc w:val="center"/>
              <w:rPr>
                <w:rFonts w:ascii="Arial" w:hAnsi="Arial" w:cs="Arial"/>
                <w:b/>
                <w:bCs/>
                <w:sz w:val="24"/>
                <w:szCs w:val="20"/>
              </w:rPr>
            </w:pPr>
            <w:r w:rsidRPr="009757B3">
              <w:rPr>
                <w:rFonts w:ascii="Arial" w:hAnsi="Arial" w:cs="Arial"/>
                <w:b/>
                <w:bCs/>
                <w:sz w:val="24"/>
                <w:szCs w:val="20"/>
              </w:rPr>
              <w:t>4</w:t>
            </w:r>
          </w:p>
        </w:tc>
        <w:tc>
          <w:tcPr>
            <w:tcW w:w="0" w:type="auto"/>
            <w:noWrap/>
            <w:vAlign w:val="bottom"/>
            <w:hideMark/>
          </w:tcPr>
          <w:p w:rsidR="009757B3" w:rsidRPr="009757B3" w:rsidRDefault="009757B3">
            <w:pPr>
              <w:jc w:val="center"/>
              <w:rPr>
                <w:rFonts w:ascii="Arial" w:hAnsi="Arial" w:cs="Arial"/>
                <w:b/>
                <w:bCs/>
                <w:sz w:val="24"/>
                <w:szCs w:val="20"/>
              </w:rPr>
            </w:pPr>
            <w:r w:rsidRPr="009757B3">
              <w:rPr>
                <w:rFonts w:ascii="Arial" w:hAnsi="Arial" w:cs="Arial"/>
                <w:b/>
                <w:bCs/>
                <w:sz w:val="24"/>
                <w:szCs w:val="20"/>
              </w:rPr>
              <w:t>100.0</w:t>
            </w:r>
          </w:p>
        </w:tc>
      </w:tr>
    </w:tbl>
    <w:p w:rsidR="00127CF1" w:rsidRDefault="00127CF1" w:rsidP="00127CF1">
      <w:pPr>
        <w:jc w:val="center"/>
        <w:rPr>
          <w:rFonts w:ascii="Arial" w:hAnsi="Arial" w:cs="Arial"/>
          <w:sz w:val="24"/>
        </w:rPr>
      </w:pPr>
    </w:p>
    <w:p w:rsidR="00127CF1" w:rsidRPr="0077720B" w:rsidRDefault="00127CF1" w:rsidP="00127CF1">
      <w:pPr>
        <w:rPr>
          <w:rFonts w:ascii="Arial" w:hAnsi="Arial" w:cs="Arial"/>
          <w:b/>
          <w:sz w:val="24"/>
        </w:rPr>
      </w:pPr>
      <w:r w:rsidRPr="0077720B">
        <w:rPr>
          <w:rFonts w:ascii="Arial" w:hAnsi="Arial" w:cs="Arial"/>
          <w:b/>
          <w:sz w:val="24"/>
        </w:rPr>
        <w:t>Tabla 9.</w:t>
      </w:r>
    </w:p>
    <w:p w:rsidR="00127CF1" w:rsidRDefault="009757B3" w:rsidP="00127CF1">
      <w:pPr>
        <w:jc w:val="center"/>
        <w:rPr>
          <w:rFonts w:ascii="Arial" w:hAnsi="Arial" w:cs="Arial"/>
          <w:sz w:val="24"/>
        </w:rPr>
      </w:pPr>
      <w:r>
        <w:rPr>
          <w:rFonts w:ascii="Arial" w:hAnsi="Arial" w:cs="Arial"/>
          <w:noProof/>
          <w:sz w:val="24"/>
        </w:rPr>
        <w:drawing>
          <wp:inline distT="0" distB="0" distL="0" distR="0" wp14:anchorId="21794526">
            <wp:extent cx="4725035" cy="2816860"/>
            <wp:effectExtent l="0" t="0" r="0" b="254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25035" cy="2816860"/>
                    </a:xfrm>
                    <a:prstGeom prst="rect">
                      <a:avLst/>
                    </a:prstGeom>
                    <a:noFill/>
                  </pic:spPr>
                </pic:pic>
              </a:graphicData>
            </a:graphic>
          </wp:inline>
        </w:drawing>
      </w:r>
    </w:p>
    <w:p w:rsidR="005349D1" w:rsidRPr="00BA6CF2" w:rsidRDefault="005349D1" w:rsidP="005349D1">
      <w:pPr>
        <w:tabs>
          <w:tab w:val="left" w:pos="0"/>
        </w:tabs>
        <w:spacing w:line="360" w:lineRule="auto"/>
        <w:rPr>
          <w:rFonts w:ascii="Arial" w:hAnsi="Arial" w:cs="Arial"/>
          <w:sz w:val="24"/>
          <w:szCs w:val="24"/>
        </w:rPr>
      </w:pPr>
    </w:p>
    <w:p w:rsidR="00B5313D" w:rsidRDefault="00B5313D">
      <w:pPr>
        <w:rPr>
          <w:rFonts w:ascii="Arial" w:hAnsi="Arial" w:cs="Arial"/>
          <w:b/>
          <w:sz w:val="24"/>
          <w:szCs w:val="24"/>
        </w:rPr>
      </w:pPr>
      <w:r>
        <w:rPr>
          <w:rFonts w:ascii="Arial" w:hAnsi="Arial" w:cs="Arial"/>
          <w:b/>
          <w:sz w:val="24"/>
          <w:szCs w:val="24"/>
        </w:rPr>
        <w:br w:type="page"/>
      </w:r>
    </w:p>
    <w:p w:rsidR="009443D0" w:rsidRPr="00BA6CF2" w:rsidRDefault="009443D0" w:rsidP="009443D0">
      <w:pPr>
        <w:rPr>
          <w:rFonts w:ascii="Arial" w:hAnsi="Arial" w:cs="Arial"/>
          <w:b/>
          <w:sz w:val="24"/>
          <w:szCs w:val="24"/>
        </w:rPr>
      </w:pPr>
      <w:r>
        <w:rPr>
          <w:rFonts w:ascii="Arial" w:hAnsi="Arial" w:cs="Arial"/>
          <w:b/>
          <w:sz w:val="24"/>
          <w:szCs w:val="24"/>
        </w:rPr>
        <w:lastRenderedPageBreak/>
        <w:t xml:space="preserve">ESTADÍSTICAS DE CAPACITACIÓN </w:t>
      </w:r>
      <w:r w:rsidR="009757B3">
        <w:rPr>
          <w:rFonts w:ascii="Arial" w:hAnsi="Arial" w:cs="Arial"/>
          <w:b/>
          <w:sz w:val="24"/>
          <w:szCs w:val="24"/>
        </w:rPr>
        <w:t>ENERO 2019</w:t>
      </w:r>
    </w:p>
    <w:p w:rsidR="009443D0" w:rsidRDefault="009443D0" w:rsidP="009443D0">
      <w:pPr>
        <w:jc w:val="both"/>
        <w:rPr>
          <w:rFonts w:ascii="Arial" w:hAnsi="Arial" w:cs="Arial"/>
          <w:sz w:val="24"/>
        </w:rPr>
      </w:pPr>
      <w:r w:rsidRPr="002026B2">
        <w:rPr>
          <w:rFonts w:ascii="Arial" w:hAnsi="Arial" w:cs="Arial"/>
          <w:b/>
          <w:sz w:val="24"/>
        </w:rPr>
        <w:t>Cuadro 1.</w:t>
      </w:r>
      <w:r>
        <w:rPr>
          <w:rFonts w:ascii="Arial" w:hAnsi="Arial" w:cs="Arial"/>
          <w:sz w:val="24"/>
        </w:rPr>
        <w:t xml:space="preserve"> </w:t>
      </w:r>
      <w:r w:rsidRPr="00A95693">
        <w:rPr>
          <w:rFonts w:ascii="Arial" w:hAnsi="Arial" w:cs="Arial"/>
          <w:sz w:val="24"/>
        </w:rPr>
        <w:t>Total de personas capacitadas</w:t>
      </w:r>
      <w:r>
        <w:rPr>
          <w:rFonts w:ascii="Arial" w:hAnsi="Arial" w:cs="Arial"/>
          <w:sz w:val="24"/>
        </w:rPr>
        <w:t xml:space="preserve"> en el taller de </w:t>
      </w:r>
      <w:r w:rsidR="0023792F">
        <w:rPr>
          <w:rFonts w:ascii="Arial" w:hAnsi="Arial" w:cs="Arial"/>
          <w:sz w:val="24"/>
        </w:rPr>
        <w:t>sensibilización de género</w:t>
      </w:r>
      <w:r>
        <w:rPr>
          <w:rFonts w:ascii="Arial" w:hAnsi="Arial" w:cs="Arial"/>
          <w:sz w:val="24"/>
        </w:rPr>
        <w:t xml:space="preserve"> </w:t>
      </w:r>
      <w:r w:rsidRPr="00A95693">
        <w:rPr>
          <w:rFonts w:ascii="Arial" w:hAnsi="Arial" w:cs="Arial"/>
          <w:sz w:val="24"/>
        </w:rPr>
        <w:t xml:space="preserve">durante </w:t>
      </w:r>
      <w:r>
        <w:rPr>
          <w:rFonts w:ascii="Arial" w:hAnsi="Arial" w:cs="Arial"/>
          <w:sz w:val="24"/>
        </w:rPr>
        <w:t xml:space="preserve">el mes de </w:t>
      </w:r>
      <w:r w:rsidR="009757B3">
        <w:rPr>
          <w:rFonts w:ascii="Arial" w:hAnsi="Arial" w:cs="Arial"/>
          <w:sz w:val="24"/>
        </w:rPr>
        <w:t>Enero</w:t>
      </w:r>
      <w:r>
        <w:rPr>
          <w:rFonts w:ascii="Arial" w:hAnsi="Arial" w:cs="Arial"/>
          <w:sz w:val="24"/>
        </w:rPr>
        <w:t>.</w:t>
      </w:r>
    </w:p>
    <w:tbl>
      <w:tblPr>
        <w:tblW w:w="4479" w:type="dxa"/>
        <w:jc w:val="center"/>
        <w:tblCellMar>
          <w:left w:w="70" w:type="dxa"/>
          <w:right w:w="70" w:type="dxa"/>
        </w:tblCellMar>
        <w:tblLook w:val="04A0" w:firstRow="1" w:lastRow="0" w:firstColumn="1" w:lastColumn="0" w:noHBand="0" w:noVBand="1"/>
      </w:tblPr>
      <w:tblGrid>
        <w:gridCol w:w="505"/>
        <w:gridCol w:w="440"/>
        <w:gridCol w:w="733"/>
        <w:gridCol w:w="579"/>
        <w:gridCol w:w="579"/>
        <w:gridCol w:w="579"/>
        <w:gridCol w:w="542"/>
        <w:gridCol w:w="522"/>
      </w:tblGrid>
      <w:tr w:rsidR="009443D0" w:rsidRPr="008C122C" w:rsidTr="008E2A94">
        <w:trPr>
          <w:trHeight w:val="525"/>
          <w:jc w:val="center"/>
        </w:trPr>
        <w:tc>
          <w:tcPr>
            <w:tcW w:w="945" w:type="dxa"/>
            <w:gridSpan w:val="2"/>
            <w:tcBorders>
              <w:top w:val="single" w:sz="8" w:space="0" w:color="60497A"/>
              <w:left w:val="single" w:sz="8" w:space="0" w:color="60497A"/>
              <w:bottom w:val="single" w:sz="8" w:space="0" w:color="60497A"/>
              <w:right w:val="single" w:sz="8" w:space="0" w:color="60497A"/>
            </w:tcBorders>
            <w:shd w:val="clear" w:color="000000" w:fill="DA9694"/>
            <w:noWrap/>
            <w:vAlign w:val="bottom"/>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SEXO</w:t>
            </w:r>
          </w:p>
        </w:tc>
        <w:tc>
          <w:tcPr>
            <w:tcW w:w="733" w:type="dxa"/>
            <w:vMerge w:val="restart"/>
            <w:tcBorders>
              <w:top w:val="single" w:sz="8" w:space="0" w:color="60497A"/>
              <w:left w:val="single" w:sz="8" w:space="0" w:color="60497A"/>
              <w:bottom w:val="single" w:sz="8" w:space="0" w:color="60497A"/>
              <w:right w:val="single" w:sz="8" w:space="0" w:color="60497A"/>
            </w:tcBorders>
            <w:shd w:val="clear" w:color="000000" w:fill="DA9694"/>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TOTAL</w:t>
            </w:r>
          </w:p>
        </w:tc>
        <w:tc>
          <w:tcPr>
            <w:tcW w:w="2801" w:type="dxa"/>
            <w:gridSpan w:val="5"/>
            <w:tcBorders>
              <w:top w:val="single" w:sz="8" w:space="0" w:color="60497A"/>
              <w:left w:val="nil"/>
              <w:bottom w:val="single" w:sz="8" w:space="0" w:color="60497A"/>
              <w:right w:val="single" w:sz="8" w:space="0" w:color="60497A"/>
            </w:tcBorders>
            <w:shd w:val="clear" w:color="000000" w:fill="CCC0DA"/>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RANGO DE EDAD</w:t>
            </w:r>
          </w:p>
        </w:tc>
      </w:tr>
      <w:tr w:rsidR="009443D0" w:rsidRPr="008C122C" w:rsidTr="008E2A94">
        <w:trPr>
          <w:trHeight w:val="1650"/>
          <w:jc w:val="center"/>
        </w:trPr>
        <w:tc>
          <w:tcPr>
            <w:tcW w:w="505" w:type="dxa"/>
            <w:tcBorders>
              <w:top w:val="nil"/>
              <w:left w:val="single" w:sz="8" w:space="0" w:color="60497A"/>
              <w:bottom w:val="nil"/>
              <w:right w:val="single" w:sz="8" w:space="0" w:color="60497A"/>
            </w:tcBorders>
            <w:shd w:val="clear" w:color="000000" w:fill="E6B8B7"/>
            <w:noWrap/>
            <w:vAlign w:val="bottom"/>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M</w:t>
            </w:r>
          </w:p>
        </w:tc>
        <w:tc>
          <w:tcPr>
            <w:tcW w:w="440" w:type="dxa"/>
            <w:tcBorders>
              <w:top w:val="nil"/>
              <w:left w:val="nil"/>
              <w:bottom w:val="nil"/>
              <w:right w:val="single" w:sz="8" w:space="0" w:color="60497A"/>
            </w:tcBorders>
            <w:shd w:val="clear" w:color="000000" w:fill="E6B8B7"/>
            <w:noWrap/>
            <w:vAlign w:val="bottom"/>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H</w:t>
            </w:r>
          </w:p>
        </w:tc>
        <w:tc>
          <w:tcPr>
            <w:tcW w:w="733" w:type="dxa"/>
            <w:vMerge/>
            <w:tcBorders>
              <w:top w:val="single" w:sz="8" w:space="0" w:color="60497A"/>
              <w:left w:val="single" w:sz="8" w:space="0" w:color="60497A"/>
              <w:bottom w:val="single" w:sz="8" w:space="0" w:color="60497A"/>
              <w:right w:val="single" w:sz="8" w:space="0" w:color="60497A"/>
            </w:tcBorders>
            <w:vAlign w:val="center"/>
            <w:hideMark/>
          </w:tcPr>
          <w:p w:rsidR="009443D0" w:rsidRPr="008C122C" w:rsidRDefault="009443D0" w:rsidP="008E2A94">
            <w:pPr>
              <w:spacing w:after="0" w:line="240" w:lineRule="auto"/>
              <w:rPr>
                <w:rFonts w:ascii="Calibri" w:eastAsia="Times New Roman" w:hAnsi="Calibri" w:cs="Calibri"/>
                <w:b/>
                <w:bCs/>
                <w:color w:val="000000"/>
              </w:rPr>
            </w:pPr>
          </w:p>
        </w:tc>
        <w:tc>
          <w:tcPr>
            <w:tcW w:w="579" w:type="dxa"/>
            <w:tcBorders>
              <w:top w:val="nil"/>
              <w:left w:val="nil"/>
              <w:bottom w:val="nil"/>
              <w:right w:val="single" w:sz="8" w:space="0" w:color="60497A"/>
            </w:tcBorders>
            <w:shd w:val="clear" w:color="000000" w:fill="E4DFEC"/>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15-29</w:t>
            </w:r>
          </w:p>
        </w:tc>
        <w:tc>
          <w:tcPr>
            <w:tcW w:w="579" w:type="dxa"/>
            <w:tcBorders>
              <w:top w:val="nil"/>
              <w:left w:val="nil"/>
              <w:bottom w:val="nil"/>
              <w:right w:val="single" w:sz="8" w:space="0" w:color="60497A"/>
            </w:tcBorders>
            <w:shd w:val="clear" w:color="000000" w:fill="E4DFEC"/>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30-44</w:t>
            </w:r>
          </w:p>
        </w:tc>
        <w:tc>
          <w:tcPr>
            <w:tcW w:w="579" w:type="dxa"/>
            <w:tcBorders>
              <w:top w:val="nil"/>
              <w:left w:val="nil"/>
              <w:bottom w:val="nil"/>
              <w:right w:val="single" w:sz="8" w:space="0" w:color="60497A"/>
            </w:tcBorders>
            <w:shd w:val="clear" w:color="000000" w:fill="E4DFEC"/>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45-59</w:t>
            </w:r>
          </w:p>
        </w:tc>
        <w:tc>
          <w:tcPr>
            <w:tcW w:w="542" w:type="dxa"/>
            <w:tcBorders>
              <w:top w:val="nil"/>
              <w:left w:val="nil"/>
              <w:bottom w:val="nil"/>
              <w:right w:val="single" w:sz="8" w:space="0" w:color="60497A"/>
            </w:tcBorders>
            <w:shd w:val="clear" w:color="000000" w:fill="E4DFEC"/>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60 o más</w:t>
            </w:r>
          </w:p>
        </w:tc>
        <w:tc>
          <w:tcPr>
            <w:tcW w:w="522" w:type="dxa"/>
            <w:tcBorders>
              <w:top w:val="nil"/>
              <w:left w:val="nil"/>
              <w:bottom w:val="nil"/>
              <w:right w:val="single" w:sz="8" w:space="0" w:color="60497A"/>
            </w:tcBorders>
            <w:shd w:val="clear" w:color="000000" w:fill="E4DFEC"/>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S/D</w:t>
            </w:r>
          </w:p>
        </w:tc>
      </w:tr>
      <w:tr w:rsidR="0023792F" w:rsidRPr="00C13E1E" w:rsidTr="008E2A94">
        <w:trPr>
          <w:trHeight w:val="330"/>
          <w:jc w:val="center"/>
        </w:trPr>
        <w:tc>
          <w:tcPr>
            <w:tcW w:w="505" w:type="dxa"/>
            <w:tcBorders>
              <w:top w:val="nil"/>
              <w:left w:val="single" w:sz="8" w:space="0" w:color="60497A"/>
              <w:bottom w:val="single" w:sz="8" w:space="0" w:color="60497A"/>
              <w:right w:val="single" w:sz="8" w:space="0" w:color="60497A"/>
            </w:tcBorders>
            <w:shd w:val="clear" w:color="auto" w:fill="auto"/>
            <w:noWrap/>
            <w:vAlign w:val="bottom"/>
            <w:hideMark/>
          </w:tcPr>
          <w:p w:rsidR="0023792F" w:rsidRPr="0023792F" w:rsidRDefault="0023792F">
            <w:pPr>
              <w:jc w:val="center"/>
              <w:rPr>
                <w:rFonts w:ascii="Calibri" w:hAnsi="Calibri" w:cs="Calibri"/>
                <w:b/>
                <w:bCs/>
                <w:color w:val="000000"/>
                <w:sz w:val="24"/>
                <w:szCs w:val="24"/>
              </w:rPr>
            </w:pPr>
            <w:r w:rsidRPr="0023792F">
              <w:rPr>
                <w:rFonts w:ascii="Calibri" w:hAnsi="Calibri" w:cs="Calibri"/>
                <w:b/>
                <w:bCs/>
                <w:color w:val="000000"/>
                <w:sz w:val="24"/>
              </w:rPr>
              <w:t>25</w:t>
            </w:r>
          </w:p>
        </w:tc>
        <w:tc>
          <w:tcPr>
            <w:tcW w:w="440" w:type="dxa"/>
            <w:tcBorders>
              <w:top w:val="nil"/>
              <w:left w:val="nil"/>
              <w:bottom w:val="single" w:sz="8" w:space="0" w:color="60497A"/>
              <w:right w:val="single" w:sz="8" w:space="0" w:color="60497A"/>
            </w:tcBorders>
            <w:shd w:val="clear" w:color="auto" w:fill="auto"/>
            <w:noWrap/>
            <w:vAlign w:val="bottom"/>
            <w:hideMark/>
          </w:tcPr>
          <w:p w:rsidR="0023792F" w:rsidRPr="0023792F" w:rsidRDefault="0023792F">
            <w:pPr>
              <w:jc w:val="center"/>
              <w:rPr>
                <w:rFonts w:ascii="Calibri" w:hAnsi="Calibri" w:cs="Calibri"/>
                <w:b/>
                <w:bCs/>
                <w:color w:val="000000"/>
                <w:sz w:val="24"/>
                <w:szCs w:val="24"/>
              </w:rPr>
            </w:pPr>
            <w:r w:rsidRPr="0023792F">
              <w:rPr>
                <w:rFonts w:ascii="Calibri" w:hAnsi="Calibri" w:cs="Calibri"/>
                <w:b/>
                <w:bCs/>
                <w:color w:val="000000"/>
                <w:sz w:val="24"/>
              </w:rPr>
              <w:t>0</w:t>
            </w:r>
          </w:p>
        </w:tc>
        <w:tc>
          <w:tcPr>
            <w:tcW w:w="733" w:type="dxa"/>
            <w:tcBorders>
              <w:top w:val="nil"/>
              <w:left w:val="nil"/>
              <w:bottom w:val="single" w:sz="8" w:space="0" w:color="60497A"/>
              <w:right w:val="single" w:sz="8" w:space="0" w:color="60497A"/>
            </w:tcBorders>
            <w:shd w:val="clear" w:color="auto" w:fill="auto"/>
            <w:noWrap/>
            <w:vAlign w:val="bottom"/>
            <w:hideMark/>
          </w:tcPr>
          <w:p w:rsidR="0023792F" w:rsidRPr="0023792F" w:rsidRDefault="0023792F">
            <w:pPr>
              <w:jc w:val="center"/>
              <w:rPr>
                <w:rFonts w:ascii="Calibri" w:hAnsi="Calibri" w:cs="Calibri"/>
                <w:b/>
                <w:bCs/>
                <w:color w:val="000000"/>
                <w:sz w:val="24"/>
                <w:szCs w:val="24"/>
              </w:rPr>
            </w:pPr>
            <w:r w:rsidRPr="0023792F">
              <w:rPr>
                <w:rFonts w:ascii="Calibri" w:hAnsi="Calibri" w:cs="Calibri"/>
                <w:b/>
                <w:bCs/>
                <w:color w:val="000000"/>
                <w:sz w:val="24"/>
              </w:rPr>
              <w:t>25</w:t>
            </w:r>
          </w:p>
        </w:tc>
        <w:tc>
          <w:tcPr>
            <w:tcW w:w="579" w:type="dxa"/>
            <w:tcBorders>
              <w:top w:val="nil"/>
              <w:left w:val="nil"/>
              <w:bottom w:val="single" w:sz="8" w:space="0" w:color="60497A"/>
              <w:right w:val="single" w:sz="8" w:space="0" w:color="60497A"/>
            </w:tcBorders>
            <w:shd w:val="clear" w:color="auto" w:fill="auto"/>
            <w:noWrap/>
            <w:vAlign w:val="bottom"/>
            <w:hideMark/>
          </w:tcPr>
          <w:p w:rsidR="0023792F" w:rsidRPr="0023792F" w:rsidRDefault="0023792F">
            <w:pPr>
              <w:jc w:val="center"/>
              <w:rPr>
                <w:rFonts w:ascii="Calibri" w:hAnsi="Calibri" w:cs="Calibri"/>
                <w:b/>
                <w:bCs/>
                <w:color w:val="000000"/>
                <w:sz w:val="24"/>
                <w:szCs w:val="24"/>
              </w:rPr>
            </w:pPr>
            <w:r w:rsidRPr="0023792F">
              <w:rPr>
                <w:rFonts w:ascii="Calibri" w:hAnsi="Calibri" w:cs="Calibri"/>
                <w:b/>
                <w:bCs/>
                <w:color w:val="000000"/>
                <w:sz w:val="24"/>
              </w:rPr>
              <w:t>0</w:t>
            </w:r>
          </w:p>
        </w:tc>
        <w:tc>
          <w:tcPr>
            <w:tcW w:w="579" w:type="dxa"/>
            <w:tcBorders>
              <w:top w:val="nil"/>
              <w:left w:val="nil"/>
              <w:bottom w:val="single" w:sz="8" w:space="0" w:color="60497A"/>
              <w:right w:val="single" w:sz="8" w:space="0" w:color="60497A"/>
            </w:tcBorders>
            <w:shd w:val="clear" w:color="auto" w:fill="auto"/>
            <w:noWrap/>
            <w:vAlign w:val="bottom"/>
            <w:hideMark/>
          </w:tcPr>
          <w:p w:rsidR="0023792F" w:rsidRPr="0023792F" w:rsidRDefault="0023792F">
            <w:pPr>
              <w:jc w:val="center"/>
              <w:rPr>
                <w:rFonts w:ascii="Calibri" w:hAnsi="Calibri" w:cs="Calibri"/>
                <w:b/>
                <w:bCs/>
                <w:color w:val="000000"/>
                <w:sz w:val="24"/>
                <w:szCs w:val="24"/>
              </w:rPr>
            </w:pPr>
            <w:r w:rsidRPr="0023792F">
              <w:rPr>
                <w:rFonts w:ascii="Calibri" w:hAnsi="Calibri" w:cs="Calibri"/>
                <w:b/>
                <w:bCs/>
                <w:color w:val="000000"/>
                <w:sz w:val="24"/>
              </w:rPr>
              <w:t>10</w:t>
            </w:r>
          </w:p>
        </w:tc>
        <w:tc>
          <w:tcPr>
            <w:tcW w:w="579" w:type="dxa"/>
            <w:tcBorders>
              <w:top w:val="nil"/>
              <w:left w:val="nil"/>
              <w:bottom w:val="single" w:sz="8" w:space="0" w:color="60497A"/>
              <w:right w:val="single" w:sz="8" w:space="0" w:color="60497A"/>
            </w:tcBorders>
            <w:shd w:val="clear" w:color="auto" w:fill="auto"/>
            <w:noWrap/>
            <w:vAlign w:val="bottom"/>
            <w:hideMark/>
          </w:tcPr>
          <w:p w:rsidR="0023792F" w:rsidRPr="0023792F" w:rsidRDefault="0023792F">
            <w:pPr>
              <w:jc w:val="center"/>
              <w:rPr>
                <w:rFonts w:ascii="Calibri" w:hAnsi="Calibri" w:cs="Calibri"/>
                <w:b/>
                <w:bCs/>
                <w:color w:val="000000"/>
                <w:sz w:val="24"/>
                <w:szCs w:val="24"/>
              </w:rPr>
            </w:pPr>
            <w:r w:rsidRPr="0023792F">
              <w:rPr>
                <w:rFonts w:ascii="Calibri" w:hAnsi="Calibri" w:cs="Calibri"/>
                <w:b/>
                <w:bCs/>
                <w:color w:val="000000"/>
                <w:sz w:val="24"/>
              </w:rPr>
              <w:t>15</w:t>
            </w:r>
          </w:p>
        </w:tc>
        <w:tc>
          <w:tcPr>
            <w:tcW w:w="542" w:type="dxa"/>
            <w:tcBorders>
              <w:top w:val="nil"/>
              <w:left w:val="nil"/>
              <w:bottom w:val="single" w:sz="8" w:space="0" w:color="60497A"/>
              <w:right w:val="single" w:sz="8" w:space="0" w:color="60497A"/>
            </w:tcBorders>
            <w:shd w:val="clear" w:color="auto" w:fill="auto"/>
            <w:noWrap/>
            <w:vAlign w:val="bottom"/>
            <w:hideMark/>
          </w:tcPr>
          <w:p w:rsidR="0023792F" w:rsidRPr="0023792F" w:rsidRDefault="0023792F">
            <w:pPr>
              <w:jc w:val="center"/>
              <w:rPr>
                <w:rFonts w:ascii="Calibri" w:hAnsi="Calibri" w:cs="Calibri"/>
                <w:b/>
                <w:bCs/>
                <w:color w:val="000000"/>
                <w:sz w:val="24"/>
                <w:szCs w:val="24"/>
              </w:rPr>
            </w:pPr>
            <w:r w:rsidRPr="0023792F">
              <w:rPr>
                <w:rFonts w:ascii="Calibri" w:hAnsi="Calibri" w:cs="Calibri"/>
                <w:b/>
                <w:bCs/>
                <w:color w:val="000000"/>
                <w:sz w:val="24"/>
              </w:rPr>
              <w:t>0</w:t>
            </w:r>
          </w:p>
        </w:tc>
        <w:tc>
          <w:tcPr>
            <w:tcW w:w="522" w:type="dxa"/>
            <w:tcBorders>
              <w:top w:val="nil"/>
              <w:left w:val="nil"/>
              <w:bottom w:val="single" w:sz="8" w:space="0" w:color="60497A"/>
              <w:right w:val="single" w:sz="8" w:space="0" w:color="60497A"/>
            </w:tcBorders>
            <w:shd w:val="clear" w:color="auto" w:fill="auto"/>
            <w:noWrap/>
            <w:vAlign w:val="bottom"/>
            <w:hideMark/>
          </w:tcPr>
          <w:p w:rsidR="0023792F" w:rsidRPr="0023792F" w:rsidRDefault="0023792F">
            <w:pPr>
              <w:jc w:val="center"/>
              <w:rPr>
                <w:rFonts w:ascii="Calibri" w:hAnsi="Calibri" w:cs="Calibri"/>
                <w:b/>
                <w:bCs/>
                <w:color w:val="000000"/>
                <w:sz w:val="24"/>
                <w:szCs w:val="24"/>
              </w:rPr>
            </w:pPr>
            <w:r w:rsidRPr="0023792F">
              <w:rPr>
                <w:rFonts w:ascii="Calibri" w:hAnsi="Calibri" w:cs="Calibri"/>
                <w:b/>
                <w:bCs/>
                <w:color w:val="000000"/>
                <w:sz w:val="24"/>
              </w:rPr>
              <w:t>0</w:t>
            </w:r>
          </w:p>
        </w:tc>
      </w:tr>
    </w:tbl>
    <w:p w:rsidR="009443D0" w:rsidRDefault="009443D0" w:rsidP="009443D0">
      <w:pPr>
        <w:jc w:val="both"/>
        <w:rPr>
          <w:rFonts w:ascii="Arial" w:hAnsi="Arial" w:cs="Arial"/>
          <w:sz w:val="24"/>
        </w:rPr>
      </w:pPr>
    </w:p>
    <w:p w:rsidR="009443D0" w:rsidRDefault="009443D0" w:rsidP="009443D0">
      <w:pPr>
        <w:jc w:val="both"/>
        <w:rPr>
          <w:rFonts w:ascii="Arial" w:hAnsi="Arial" w:cs="Arial"/>
          <w:sz w:val="24"/>
        </w:rPr>
      </w:pPr>
    </w:p>
    <w:p w:rsidR="009443D0" w:rsidRDefault="009443D0" w:rsidP="009443D0">
      <w:pPr>
        <w:jc w:val="both"/>
        <w:rPr>
          <w:rFonts w:ascii="Arial" w:hAnsi="Arial" w:cs="Arial"/>
          <w:sz w:val="24"/>
        </w:rPr>
      </w:pPr>
    </w:p>
    <w:p w:rsidR="009443D0" w:rsidRDefault="0023792F" w:rsidP="009443D0">
      <w:pPr>
        <w:jc w:val="center"/>
        <w:rPr>
          <w:rFonts w:ascii="Arial" w:hAnsi="Arial" w:cs="Arial"/>
          <w:sz w:val="24"/>
        </w:rPr>
      </w:pPr>
      <w:r>
        <w:rPr>
          <w:rFonts w:ascii="Arial" w:hAnsi="Arial" w:cs="Arial"/>
          <w:noProof/>
          <w:sz w:val="24"/>
        </w:rPr>
        <w:drawing>
          <wp:inline distT="0" distB="0" distL="0" distR="0" wp14:anchorId="25BE3FB5">
            <wp:extent cx="4572635" cy="27432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760472" w:rsidRDefault="00760472">
      <w:pPr>
        <w:rPr>
          <w:rFonts w:ascii="Arial" w:hAnsi="Arial" w:cs="Arial"/>
          <w:sz w:val="24"/>
        </w:rPr>
      </w:pPr>
      <w:r>
        <w:rPr>
          <w:rFonts w:ascii="Arial" w:hAnsi="Arial" w:cs="Arial"/>
          <w:sz w:val="24"/>
        </w:rPr>
        <w:br w:type="page"/>
      </w:r>
    </w:p>
    <w:p w:rsidR="00760472" w:rsidRDefault="00760472" w:rsidP="00760472">
      <w:pPr>
        <w:jc w:val="center"/>
        <w:rPr>
          <w:rFonts w:ascii="Arial" w:hAnsi="Arial" w:cs="Arial"/>
          <w:sz w:val="24"/>
        </w:rPr>
      </w:pPr>
    </w:p>
    <w:p w:rsidR="00760472" w:rsidRDefault="00760472" w:rsidP="00760472">
      <w:pPr>
        <w:jc w:val="center"/>
        <w:rPr>
          <w:rFonts w:ascii="Arial" w:hAnsi="Arial" w:cs="Arial"/>
          <w:sz w:val="24"/>
        </w:rPr>
      </w:pPr>
    </w:p>
    <w:p w:rsidR="009443D0" w:rsidRDefault="0023792F" w:rsidP="009443D0">
      <w:pPr>
        <w:jc w:val="center"/>
        <w:rPr>
          <w:rFonts w:ascii="Arial" w:hAnsi="Arial" w:cs="Arial"/>
          <w:sz w:val="24"/>
        </w:rPr>
      </w:pPr>
      <w:r>
        <w:rPr>
          <w:rFonts w:ascii="Arial" w:hAnsi="Arial" w:cs="Arial"/>
          <w:noProof/>
          <w:sz w:val="24"/>
        </w:rPr>
        <w:drawing>
          <wp:inline distT="0" distB="0" distL="0" distR="0" wp14:anchorId="6DB1D367">
            <wp:extent cx="4542155" cy="27432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42155" cy="2743200"/>
                    </a:xfrm>
                    <a:prstGeom prst="rect">
                      <a:avLst/>
                    </a:prstGeom>
                    <a:noFill/>
                  </pic:spPr>
                </pic:pic>
              </a:graphicData>
            </a:graphic>
          </wp:inline>
        </w:drawing>
      </w:r>
    </w:p>
    <w:p w:rsidR="009443D0" w:rsidRDefault="009443D0" w:rsidP="009443D0">
      <w:pPr>
        <w:jc w:val="center"/>
        <w:rPr>
          <w:rFonts w:ascii="Arial" w:hAnsi="Arial" w:cs="Arial"/>
          <w:sz w:val="24"/>
        </w:rPr>
      </w:pPr>
    </w:p>
    <w:p w:rsidR="009443D0" w:rsidRDefault="009443D0" w:rsidP="009443D0">
      <w:pPr>
        <w:jc w:val="center"/>
        <w:rPr>
          <w:rFonts w:ascii="Arial" w:hAnsi="Arial" w:cs="Arial"/>
          <w:sz w:val="24"/>
        </w:rPr>
      </w:pPr>
    </w:p>
    <w:p w:rsidR="0045717C" w:rsidRDefault="0023792F" w:rsidP="009443D0">
      <w:pPr>
        <w:rPr>
          <w:rFonts w:ascii="Arial" w:hAnsi="Arial" w:cs="Arial"/>
          <w:b/>
          <w:sz w:val="24"/>
        </w:rPr>
      </w:pPr>
      <w:r>
        <w:rPr>
          <w:rFonts w:ascii="Arial" w:hAnsi="Arial" w:cs="Arial"/>
          <w:b/>
          <w:noProof/>
          <w:sz w:val="24"/>
        </w:rPr>
        <w:drawing>
          <wp:inline distT="0" distB="0" distL="0" distR="0" wp14:anchorId="3374A364">
            <wp:extent cx="6096635" cy="27432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635" cy="2743200"/>
                    </a:xfrm>
                    <a:prstGeom prst="rect">
                      <a:avLst/>
                    </a:prstGeom>
                    <a:noFill/>
                  </pic:spPr>
                </pic:pic>
              </a:graphicData>
            </a:graphic>
          </wp:inline>
        </w:drawing>
      </w:r>
    </w:p>
    <w:p w:rsidR="0045717C" w:rsidRDefault="0045717C" w:rsidP="00450D5E">
      <w:pPr>
        <w:jc w:val="center"/>
        <w:rPr>
          <w:rFonts w:ascii="Arial" w:hAnsi="Arial" w:cs="Arial"/>
          <w:b/>
          <w:sz w:val="24"/>
        </w:rPr>
      </w:pPr>
    </w:p>
    <w:p w:rsidR="0034101B" w:rsidRDefault="0034101B">
      <w:pPr>
        <w:rPr>
          <w:rFonts w:ascii="Arial" w:hAnsi="Arial" w:cs="Arial"/>
          <w:b/>
          <w:sz w:val="24"/>
        </w:rPr>
      </w:pPr>
      <w:r>
        <w:rPr>
          <w:rFonts w:ascii="Arial" w:hAnsi="Arial" w:cs="Arial"/>
          <w:b/>
          <w:sz w:val="24"/>
        </w:rPr>
        <w:br w:type="page"/>
      </w:r>
    </w:p>
    <w:p w:rsidR="00D85224" w:rsidRPr="00BA6CF2" w:rsidRDefault="004F06A5" w:rsidP="00D85224">
      <w:pPr>
        <w:tabs>
          <w:tab w:val="left" w:pos="0"/>
        </w:tabs>
        <w:spacing w:line="480" w:lineRule="auto"/>
        <w:rPr>
          <w:rFonts w:ascii="Arial" w:hAnsi="Arial" w:cs="Arial"/>
          <w:b/>
          <w:sz w:val="24"/>
          <w:szCs w:val="24"/>
        </w:rPr>
      </w:pPr>
      <w:r>
        <w:rPr>
          <w:rFonts w:ascii="Arial" w:hAnsi="Arial" w:cs="Arial"/>
          <w:b/>
          <w:sz w:val="24"/>
          <w:szCs w:val="24"/>
        </w:rPr>
        <w:lastRenderedPageBreak/>
        <w:t>CONCLUSIONES</w:t>
      </w:r>
      <w:r w:rsidR="00534D5D" w:rsidRPr="00BA6CF2">
        <w:rPr>
          <w:rFonts w:ascii="Arial" w:hAnsi="Arial" w:cs="Arial"/>
          <w:b/>
          <w:sz w:val="24"/>
          <w:szCs w:val="24"/>
        </w:rPr>
        <w:t xml:space="preserve"> Y RECOMENDACIONES</w:t>
      </w:r>
    </w:p>
    <w:p w:rsidR="004A5B0A" w:rsidRDefault="00AF4151" w:rsidP="00137912">
      <w:pPr>
        <w:spacing w:line="240" w:lineRule="auto"/>
        <w:jc w:val="both"/>
        <w:rPr>
          <w:rFonts w:ascii="Arial" w:hAnsi="Arial" w:cs="Arial"/>
          <w:sz w:val="24"/>
        </w:rPr>
      </w:pPr>
      <w:r w:rsidRPr="00AF4151">
        <w:rPr>
          <w:rFonts w:ascii="Arial" w:hAnsi="Arial" w:cs="Arial"/>
          <w:sz w:val="24"/>
        </w:rPr>
        <w:t xml:space="preserve">El mes de enero se dieron seguimiento a las sesiones informativas que se establecieron el mes de diciembre </w:t>
      </w:r>
      <w:r>
        <w:rPr>
          <w:rFonts w:ascii="Arial" w:hAnsi="Arial" w:cs="Arial"/>
          <w:sz w:val="24"/>
        </w:rPr>
        <w:t>logrando</w:t>
      </w:r>
      <w:r w:rsidRPr="00AF4151">
        <w:rPr>
          <w:rFonts w:ascii="Arial" w:hAnsi="Arial" w:cs="Arial"/>
          <w:sz w:val="24"/>
        </w:rPr>
        <w:t xml:space="preserve"> el incremento de asisten</w:t>
      </w:r>
      <w:r w:rsidRPr="00201A54">
        <w:rPr>
          <w:rFonts w:ascii="Arial" w:hAnsi="Arial" w:cs="Arial"/>
          <w:sz w:val="24"/>
          <w:szCs w:val="24"/>
        </w:rPr>
        <w:t>tes en las colonias: Mojoneras, Volcanes y Emiliano Zapata.</w:t>
      </w:r>
      <w:r w:rsidR="00201A54" w:rsidRPr="00201A54">
        <w:rPr>
          <w:rFonts w:ascii="Arial" w:hAnsi="Arial" w:cs="Arial"/>
          <w:sz w:val="24"/>
          <w:szCs w:val="24"/>
        </w:rPr>
        <w:t xml:space="preserve"> Se trabajó </w:t>
      </w:r>
      <w:r w:rsidR="00201A54" w:rsidRPr="00201A54">
        <w:rPr>
          <w:rFonts w:ascii="Arial" w:hAnsi="Arial" w:cs="Arial"/>
          <w:sz w:val="24"/>
          <w:szCs w:val="24"/>
        </w:rPr>
        <w:t>en la llevar a cabo la sensibilización de género dentro de nuestra comunidad a través de los talleres.</w:t>
      </w:r>
    </w:p>
    <w:p w:rsidR="00AF4151" w:rsidRPr="00201A54" w:rsidRDefault="00201A54" w:rsidP="00137912">
      <w:pPr>
        <w:spacing w:line="240" w:lineRule="auto"/>
        <w:jc w:val="both"/>
        <w:rPr>
          <w:rFonts w:ascii="Arial" w:eastAsia="Times New Roman" w:hAnsi="Arial" w:cs="Arial"/>
          <w:color w:val="000000"/>
          <w:sz w:val="28"/>
          <w:szCs w:val="24"/>
          <w:lang w:val="es-ES"/>
        </w:rPr>
      </w:pPr>
      <w:r w:rsidRPr="00201A54">
        <w:rPr>
          <w:rFonts w:ascii="Arial" w:hAnsi="Arial" w:cs="Arial"/>
          <w:sz w:val="24"/>
        </w:rPr>
        <w:t>Se</w:t>
      </w:r>
      <w:r w:rsidR="00AF4151" w:rsidRPr="00201A54">
        <w:rPr>
          <w:rFonts w:ascii="Arial" w:hAnsi="Arial" w:cs="Arial"/>
          <w:sz w:val="24"/>
        </w:rPr>
        <w:t xml:space="preserve"> buscará que el IMM continúe las reuniones de las mujeres en sus instalaciones y con ayuda de sus psicólogas impartan temas de prevención de violencia, esto para trabajar la necesidad detectada en el diagnostico participativo del grupo. Se entregará el modelo de operaciones de los CDM y la información recabada al IMM para que pueda continuar su implementación.</w:t>
      </w:r>
      <w:r>
        <w:rPr>
          <w:rFonts w:ascii="Arial" w:hAnsi="Arial" w:cs="Arial"/>
          <w:sz w:val="24"/>
        </w:rPr>
        <w:t xml:space="preserve"> Esto para aprovechar el avance alcanzado con las mujeres interesadas en continuar capacitándose en temas de prevención de la violencia.</w:t>
      </w:r>
    </w:p>
    <w:p w:rsidR="00137912" w:rsidRPr="00137912" w:rsidRDefault="00137912" w:rsidP="00137912">
      <w:pPr>
        <w:spacing w:line="240" w:lineRule="auto"/>
        <w:jc w:val="both"/>
        <w:rPr>
          <w:rFonts w:ascii="Arial" w:eastAsia="Times New Roman" w:hAnsi="Arial" w:cs="Arial"/>
          <w:color w:val="000000"/>
          <w:sz w:val="24"/>
          <w:szCs w:val="24"/>
          <w:lang w:val="es-ES"/>
        </w:rPr>
      </w:pPr>
    </w:p>
    <w:p w:rsidR="00DC5B9E" w:rsidRPr="00BA6CF2" w:rsidRDefault="00015515" w:rsidP="006703D0">
      <w:pPr>
        <w:jc w:val="center"/>
        <w:rPr>
          <w:rFonts w:ascii="Arial" w:eastAsia="Times New Roman" w:hAnsi="Arial" w:cs="Arial"/>
          <w:b/>
          <w:color w:val="000000"/>
          <w:sz w:val="24"/>
          <w:szCs w:val="24"/>
          <w:lang w:val="es-ES"/>
        </w:rPr>
      </w:pPr>
      <w:r w:rsidRPr="00015515">
        <w:rPr>
          <w:rFonts w:ascii="Arial" w:eastAsia="Times New Roman" w:hAnsi="Arial" w:cs="Arial"/>
          <w:b/>
          <w:color w:val="000000"/>
          <w:sz w:val="24"/>
          <w:szCs w:val="24"/>
          <w:lang w:val="es-ES"/>
        </w:rPr>
        <w:t>LIC. ALEJANDRO CHÁVEZ ZAMUDIO</w:t>
      </w:r>
    </w:p>
    <w:p w:rsidR="00DC5B9E" w:rsidRPr="00D70949" w:rsidRDefault="00B11DCB" w:rsidP="00DC5B9E">
      <w:pPr>
        <w:tabs>
          <w:tab w:val="left" w:pos="0"/>
        </w:tabs>
        <w:jc w:val="center"/>
        <w:rPr>
          <w:rFonts w:ascii="Arial" w:hAnsi="Arial" w:cs="Arial"/>
          <w:b/>
          <w:sz w:val="24"/>
          <w:szCs w:val="24"/>
        </w:rPr>
      </w:pPr>
      <w:r>
        <w:rPr>
          <w:rFonts w:ascii="Arial" w:hAnsi="Arial" w:cs="Arial"/>
          <w:b/>
          <w:sz w:val="24"/>
          <w:szCs w:val="24"/>
        </w:rPr>
        <w:t>RESPONSABLE  DE CDM</w:t>
      </w:r>
    </w:p>
    <w:p w:rsidR="00DC5B9E" w:rsidRDefault="00DC5B9E" w:rsidP="00DC5B9E">
      <w:pPr>
        <w:tabs>
          <w:tab w:val="left" w:pos="0"/>
        </w:tabs>
        <w:jc w:val="center"/>
        <w:rPr>
          <w:rFonts w:ascii="Arial" w:hAnsi="Arial" w:cs="Arial"/>
          <w:sz w:val="24"/>
          <w:szCs w:val="24"/>
        </w:rPr>
      </w:pPr>
    </w:p>
    <w:p w:rsidR="00DC5B9E" w:rsidRPr="00BA6CF2" w:rsidRDefault="00DC5B9E" w:rsidP="00DC5B9E">
      <w:pPr>
        <w:tabs>
          <w:tab w:val="left" w:pos="0"/>
        </w:tabs>
        <w:rPr>
          <w:rFonts w:ascii="Arial" w:hAnsi="Arial" w:cs="Arial"/>
          <w:b/>
          <w:sz w:val="24"/>
          <w:szCs w:val="24"/>
        </w:rPr>
      </w:pPr>
      <w:r w:rsidRPr="00BA6CF2">
        <w:rPr>
          <w:rFonts w:ascii="Arial" w:hAnsi="Arial" w:cs="Arial"/>
          <w:b/>
          <w:sz w:val="24"/>
          <w:szCs w:val="24"/>
        </w:rPr>
        <w:t>Lic</w:t>
      </w:r>
      <w:r w:rsidR="00E8332C" w:rsidRPr="00BA6CF2">
        <w:rPr>
          <w:rFonts w:ascii="Arial" w:hAnsi="Arial" w:cs="Arial"/>
          <w:b/>
          <w:sz w:val="24"/>
          <w:szCs w:val="24"/>
        </w:rPr>
        <w:t>da</w:t>
      </w:r>
      <w:r w:rsidR="00AF3724">
        <w:rPr>
          <w:rFonts w:ascii="Arial" w:hAnsi="Arial" w:cs="Arial"/>
          <w:b/>
          <w:sz w:val="24"/>
          <w:szCs w:val="24"/>
        </w:rPr>
        <w:t>. Fátima Elizabeth Gutiérrez Vega</w:t>
      </w:r>
      <w:r w:rsidR="000506BB" w:rsidRPr="00BA6CF2">
        <w:rPr>
          <w:rFonts w:ascii="Arial" w:hAnsi="Arial" w:cs="Arial"/>
          <w:b/>
          <w:sz w:val="24"/>
          <w:szCs w:val="24"/>
        </w:rPr>
        <w:t xml:space="preserve">                    Lic. Daniel Guzmán Quiroz</w:t>
      </w:r>
    </w:p>
    <w:p w:rsidR="00DC5B9E" w:rsidRPr="00BA6CF2" w:rsidRDefault="00DC5B9E" w:rsidP="00DC5B9E">
      <w:pPr>
        <w:tabs>
          <w:tab w:val="left" w:pos="0"/>
        </w:tabs>
        <w:rPr>
          <w:rFonts w:ascii="Arial" w:hAnsi="Arial" w:cs="Arial"/>
          <w:b/>
          <w:sz w:val="24"/>
          <w:szCs w:val="24"/>
        </w:rPr>
      </w:pPr>
      <w:r w:rsidRPr="00BA6CF2">
        <w:rPr>
          <w:rFonts w:ascii="Arial" w:hAnsi="Arial" w:cs="Arial"/>
          <w:b/>
          <w:sz w:val="24"/>
          <w:szCs w:val="24"/>
        </w:rPr>
        <w:t xml:space="preserve">           </w:t>
      </w:r>
      <w:r w:rsidR="00066AA9">
        <w:rPr>
          <w:rFonts w:ascii="Arial" w:hAnsi="Arial" w:cs="Arial"/>
          <w:b/>
          <w:sz w:val="24"/>
          <w:szCs w:val="24"/>
        </w:rPr>
        <w:t xml:space="preserve"> </w:t>
      </w:r>
      <w:r w:rsidRPr="00BA6CF2">
        <w:rPr>
          <w:rFonts w:ascii="Arial" w:hAnsi="Arial" w:cs="Arial"/>
          <w:b/>
          <w:sz w:val="24"/>
          <w:szCs w:val="24"/>
        </w:rPr>
        <w:t xml:space="preserve"> Psicóloga</w:t>
      </w:r>
      <w:r w:rsidR="00066AA9">
        <w:rPr>
          <w:rFonts w:ascii="Arial" w:hAnsi="Arial" w:cs="Arial"/>
          <w:b/>
          <w:sz w:val="24"/>
          <w:szCs w:val="24"/>
        </w:rPr>
        <w:t>/Facilitadora</w:t>
      </w:r>
      <w:r w:rsidRPr="00BA6CF2">
        <w:rPr>
          <w:rFonts w:ascii="Arial" w:hAnsi="Arial" w:cs="Arial"/>
          <w:b/>
          <w:sz w:val="24"/>
          <w:szCs w:val="24"/>
        </w:rPr>
        <w:t xml:space="preserve">                                </w:t>
      </w:r>
      <w:r w:rsidR="00420AE7">
        <w:rPr>
          <w:rFonts w:ascii="Arial" w:hAnsi="Arial" w:cs="Arial"/>
          <w:b/>
          <w:sz w:val="24"/>
          <w:szCs w:val="24"/>
        </w:rPr>
        <w:tab/>
        <w:t xml:space="preserve">      </w:t>
      </w:r>
      <w:bookmarkStart w:id="0" w:name="_GoBack"/>
      <w:bookmarkEnd w:id="0"/>
      <w:r w:rsidR="00066AA9">
        <w:rPr>
          <w:rFonts w:ascii="Arial" w:hAnsi="Arial" w:cs="Arial"/>
          <w:b/>
          <w:sz w:val="24"/>
          <w:szCs w:val="24"/>
        </w:rPr>
        <w:t xml:space="preserve"> </w:t>
      </w:r>
      <w:r w:rsidR="00420AE7">
        <w:rPr>
          <w:rFonts w:ascii="Arial" w:hAnsi="Arial" w:cs="Arial"/>
          <w:b/>
          <w:sz w:val="24"/>
          <w:szCs w:val="24"/>
        </w:rPr>
        <w:t>Psicólogo</w:t>
      </w:r>
      <w:r w:rsidR="00066AA9">
        <w:rPr>
          <w:rFonts w:ascii="Arial" w:hAnsi="Arial" w:cs="Arial"/>
          <w:b/>
          <w:sz w:val="24"/>
          <w:szCs w:val="24"/>
        </w:rPr>
        <w:t>/Promotor</w:t>
      </w:r>
    </w:p>
    <w:p w:rsidR="00DC5B9E" w:rsidRDefault="00DC5B9E" w:rsidP="00DC5B9E">
      <w:pPr>
        <w:tabs>
          <w:tab w:val="left" w:pos="0"/>
        </w:tabs>
        <w:jc w:val="center"/>
        <w:rPr>
          <w:rFonts w:ascii="Arial" w:hAnsi="Arial" w:cs="Arial"/>
          <w:b/>
          <w:sz w:val="24"/>
          <w:szCs w:val="24"/>
        </w:rPr>
      </w:pPr>
    </w:p>
    <w:p w:rsidR="00DC5B9E" w:rsidRPr="00BA6CF2" w:rsidRDefault="00DC5B9E" w:rsidP="00DC5B9E">
      <w:pPr>
        <w:tabs>
          <w:tab w:val="left" w:pos="0"/>
        </w:tabs>
        <w:jc w:val="center"/>
        <w:rPr>
          <w:rFonts w:ascii="Arial" w:hAnsi="Arial" w:cs="Arial"/>
          <w:b/>
          <w:sz w:val="24"/>
          <w:szCs w:val="24"/>
        </w:rPr>
      </w:pPr>
      <w:r w:rsidRPr="00BA6CF2">
        <w:rPr>
          <w:rFonts w:ascii="Arial" w:hAnsi="Arial" w:cs="Arial"/>
          <w:b/>
          <w:sz w:val="24"/>
          <w:szCs w:val="24"/>
        </w:rPr>
        <w:t>Lic</w:t>
      </w:r>
      <w:r w:rsidR="00E8332C" w:rsidRPr="00BA6CF2">
        <w:rPr>
          <w:rFonts w:ascii="Arial" w:hAnsi="Arial" w:cs="Arial"/>
          <w:b/>
          <w:sz w:val="24"/>
          <w:szCs w:val="24"/>
        </w:rPr>
        <w:t>da</w:t>
      </w:r>
      <w:r w:rsidRPr="00BA6CF2">
        <w:rPr>
          <w:rFonts w:ascii="Arial" w:hAnsi="Arial" w:cs="Arial"/>
          <w:b/>
          <w:sz w:val="24"/>
          <w:szCs w:val="24"/>
        </w:rPr>
        <w:t xml:space="preserve">. </w:t>
      </w:r>
      <w:r w:rsidR="000D1EC9" w:rsidRPr="000D1EC9">
        <w:rPr>
          <w:rFonts w:ascii="Arial" w:hAnsi="Arial" w:cs="Arial"/>
          <w:b/>
          <w:sz w:val="24"/>
          <w:szCs w:val="24"/>
        </w:rPr>
        <w:t>Ángela Janeth Gómez Aviña</w:t>
      </w:r>
    </w:p>
    <w:p w:rsidR="00DC5B9E" w:rsidRPr="00BA6CF2" w:rsidRDefault="00DC5B9E" w:rsidP="00DC5B9E">
      <w:pPr>
        <w:tabs>
          <w:tab w:val="left" w:pos="0"/>
        </w:tabs>
        <w:jc w:val="center"/>
        <w:rPr>
          <w:rFonts w:ascii="Arial" w:hAnsi="Arial" w:cs="Arial"/>
          <w:b/>
          <w:sz w:val="24"/>
          <w:szCs w:val="24"/>
        </w:rPr>
      </w:pPr>
      <w:r w:rsidRPr="00BA6CF2">
        <w:rPr>
          <w:rFonts w:ascii="Arial" w:hAnsi="Arial" w:cs="Arial"/>
          <w:b/>
          <w:sz w:val="24"/>
          <w:szCs w:val="24"/>
        </w:rPr>
        <w:t>Abogada</w:t>
      </w:r>
      <w:r w:rsidR="00066AA9">
        <w:rPr>
          <w:rFonts w:ascii="Arial" w:hAnsi="Arial" w:cs="Arial"/>
          <w:b/>
          <w:sz w:val="24"/>
          <w:szCs w:val="24"/>
        </w:rPr>
        <w:t>/Asesora</w:t>
      </w:r>
    </w:p>
    <w:p w:rsidR="00DC5B9E" w:rsidRPr="00BA6CF2" w:rsidRDefault="00DC5B9E" w:rsidP="00DC5B9E">
      <w:pPr>
        <w:tabs>
          <w:tab w:val="left" w:pos="0"/>
        </w:tabs>
        <w:jc w:val="center"/>
        <w:rPr>
          <w:rFonts w:ascii="Arial" w:hAnsi="Arial" w:cs="Arial"/>
          <w:sz w:val="24"/>
          <w:szCs w:val="24"/>
        </w:rPr>
      </w:pPr>
    </w:p>
    <w:p w:rsidR="00DC5B9E" w:rsidRPr="00BA6CF2" w:rsidRDefault="00DC5B9E" w:rsidP="00DC5B9E">
      <w:pPr>
        <w:tabs>
          <w:tab w:val="left" w:pos="0"/>
        </w:tabs>
        <w:jc w:val="center"/>
        <w:rPr>
          <w:rFonts w:ascii="Arial" w:hAnsi="Arial" w:cs="Arial"/>
          <w:sz w:val="24"/>
          <w:szCs w:val="24"/>
        </w:rPr>
      </w:pPr>
      <w:r w:rsidRPr="00BA6CF2">
        <w:rPr>
          <w:rFonts w:ascii="Arial" w:hAnsi="Arial" w:cs="Arial"/>
          <w:sz w:val="24"/>
          <w:szCs w:val="24"/>
        </w:rPr>
        <w:t>ELABORADO POR:</w:t>
      </w:r>
    </w:p>
    <w:p w:rsidR="00DC5B9E" w:rsidRPr="00BA6CF2" w:rsidRDefault="00DC5B9E" w:rsidP="00DC5B9E">
      <w:pPr>
        <w:tabs>
          <w:tab w:val="left" w:pos="0"/>
        </w:tabs>
        <w:jc w:val="center"/>
        <w:rPr>
          <w:rFonts w:ascii="Arial" w:hAnsi="Arial" w:cs="Arial"/>
          <w:sz w:val="24"/>
          <w:szCs w:val="24"/>
        </w:rPr>
      </w:pPr>
      <w:r w:rsidRPr="00BA6CF2">
        <w:rPr>
          <w:rFonts w:ascii="Arial" w:hAnsi="Arial" w:cs="Arial"/>
          <w:sz w:val="24"/>
          <w:szCs w:val="24"/>
        </w:rPr>
        <w:t>CENTRO PARA EL DESARROLLO DE LAS MUJERES CDM</w:t>
      </w:r>
    </w:p>
    <w:p w:rsidR="003F3283" w:rsidRDefault="00DC5B9E" w:rsidP="007C63DF">
      <w:pPr>
        <w:tabs>
          <w:tab w:val="left" w:pos="0"/>
        </w:tabs>
        <w:spacing w:before="100" w:beforeAutospacing="1" w:after="100" w:afterAutospacing="1" w:line="360" w:lineRule="auto"/>
        <w:ind w:left="360"/>
        <w:jc w:val="center"/>
        <w:rPr>
          <w:rFonts w:ascii="Arial" w:hAnsi="Arial" w:cs="Arial"/>
          <w:sz w:val="24"/>
          <w:szCs w:val="24"/>
        </w:rPr>
      </w:pPr>
      <w:r w:rsidRPr="00BA6CF2">
        <w:rPr>
          <w:rFonts w:ascii="Arial" w:hAnsi="Arial" w:cs="Arial"/>
          <w:sz w:val="24"/>
          <w:szCs w:val="24"/>
        </w:rPr>
        <w:t>DE PUERTO VALLARTA, JALISCO</w:t>
      </w:r>
    </w:p>
    <w:sectPr w:rsidR="003F3283" w:rsidSect="00EE7975">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D1A" w:rsidRDefault="00046D1A" w:rsidP="00B57AA9">
      <w:pPr>
        <w:spacing w:after="0" w:line="240" w:lineRule="auto"/>
      </w:pPr>
      <w:r>
        <w:separator/>
      </w:r>
    </w:p>
  </w:endnote>
  <w:endnote w:type="continuationSeparator" w:id="0">
    <w:p w:rsidR="00046D1A" w:rsidRDefault="00046D1A" w:rsidP="00B57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BA4" w:rsidRPr="00734CEA" w:rsidRDefault="008F6BA4" w:rsidP="00446534">
    <w:pPr>
      <w:tabs>
        <w:tab w:val="center" w:pos="4419"/>
        <w:tab w:val="right" w:pos="8838"/>
      </w:tabs>
      <w:jc w:val="center"/>
      <w:rPr>
        <w:color w:val="000000"/>
        <w:sz w:val="12"/>
        <w:szCs w:val="12"/>
      </w:rPr>
    </w:pPr>
    <w:r w:rsidRPr="00734CEA">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p w:rsidR="008F6BA4" w:rsidRDefault="008F6BA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D1A" w:rsidRDefault="00046D1A" w:rsidP="00B57AA9">
      <w:pPr>
        <w:spacing w:after="0" w:line="240" w:lineRule="auto"/>
      </w:pPr>
      <w:r>
        <w:separator/>
      </w:r>
    </w:p>
  </w:footnote>
  <w:footnote w:type="continuationSeparator" w:id="0">
    <w:p w:rsidR="00046D1A" w:rsidRDefault="00046D1A" w:rsidP="00B57A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BA4" w:rsidRDefault="008F6BA4" w:rsidP="00B1045A">
    <w:pPr>
      <w:pStyle w:val="Encabezado"/>
    </w:pPr>
    <w:r>
      <w:rPr>
        <w:noProof/>
      </w:rPr>
      <w:drawing>
        <wp:inline distT="0" distB="0" distL="0" distR="0" wp14:anchorId="51EC7AF5" wp14:editId="7835E9A9">
          <wp:extent cx="4115435" cy="70739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15435" cy="707390"/>
                  </a:xfrm>
                  <a:prstGeom prst="rect">
                    <a:avLst/>
                  </a:prstGeom>
                  <a:noFill/>
                </pic:spPr>
              </pic:pic>
            </a:graphicData>
          </a:graphic>
        </wp:inline>
      </w:drawing>
    </w:r>
    <w:r>
      <w:rPr>
        <w:rFonts w:ascii="Arial" w:hAnsi="Arial" w:cs="Arial"/>
        <w:noProof/>
        <w:sz w:val="36"/>
        <w:szCs w:val="36"/>
      </w:rPr>
      <w:drawing>
        <wp:inline distT="0" distB="0" distL="0" distR="0" wp14:anchorId="0C9ECC25" wp14:editId="430A6183">
          <wp:extent cx="1132840" cy="750570"/>
          <wp:effectExtent l="0" t="0" r="0" b="0"/>
          <wp:docPr id="26" name="Imagen 26"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2840" cy="750570"/>
                  </a:xfrm>
                  <a:prstGeom prst="rect">
                    <a:avLst/>
                  </a:prstGeom>
                  <a:noFill/>
                  <a:ln>
                    <a:noFill/>
                  </a:ln>
                </pic:spPr>
              </pic:pic>
            </a:graphicData>
          </a:graphic>
        </wp:inline>
      </w:drawing>
    </w:r>
  </w:p>
  <w:p w:rsidR="008F6BA4" w:rsidRPr="00B1045A" w:rsidRDefault="008F6BA4" w:rsidP="00B1045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1D22"/>
    <w:multiLevelType w:val="hybridMultilevel"/>
    <w:tmpl w:val="A950DA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39B72B7"/>
    <w:multiLevelType w:val="hybridMultilevel"/>
    <w:tmpl w:val="5170B594"/>
    <w:lvl w:ilvl="0" w:tplc="76143778">
      <w:start w:val="1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7143BB4"/>
    <w:multiLevelType w:val="hybridMultilevel"/>
    <w:tmpl w:val="4B50AD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B81A50"/>
    <w:multiLevelType w:val="hybridMultilevel"/>
    <w:tmpl w:val="2FFE7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EFC14A7"/>
    <w:multiLevelType w:val="hybridMultilevel"/>
    <w:tmpl w:val="52B090FC"/>
    <w:lvl w:ilvl="0" w:tplc="080A0001">
      <w:start w:val="1"/>
      <w:numFmt w:val="bullet"/>
      <w:lvlText w:val=""/>
      <w:lvlJc w:val="left"/>
      <w:pPr>
        <w:ind w:left="787" w:hanging="360"/>
      </w:pPr>
      <w:rPr>
        <w:rFonts w:ascii="Symbol" w:hAnsi="Symbol" w:hint="default"/>
      </w:rPr>
    </w:lvl>
    <w:lvl w:ilvl="1" w:tplc="080A0003" w:tentative="1">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5">
    <w:nsid w:val="17A96B93"/>
    <w:multiLevelType w:val="hybridMultilevel"/>
    <w:tmpl w:val="8E1A02C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9980C44"/>
    <w:multiLevelType w:val="hybridMultilevel"/>
    <w:tmpl w:val="8B081B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CD664FF"/>
    <w:multiLevelType w:val="hybridMultilevel"/>
    <w:tmpl w:val="BF5008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CE7121B"/>
    <w:multiLevelType w:val="hybridMultilevel"/>
    <w:tmpl w:val="B26A09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2C76FA9"/>
    <w:multiLevelType w:val="hybridMultilevel"/>
    <w:tmpl w:val="A1548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4116A02"/>
    <w:multiLevelType w:val="hybridMultilevel"/>
    <w:tmpl w:val="2BB8B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72C0D66"/>
    <w:multiLevelType w:val="hybridMultilevel"/>
    <w:tmpl w:val="8098C71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nsid w:val="2C2A0BCA"/>
    <w:multiLevelType w:val="hybridMultilevel"/>
    <w:tmpl w:val="CCF42BC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2EB17280"/>
    <w:multiLevelType w:val="hybridMultilevel"/>
    <w:tmpl w:val="BB5651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FD702FB"/>
    <w:multiLevelType w:val="hybridMultilevel"/>
    <w:tmpl w:val="F8708A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3550ABB"/>
    <w:multiLevelType w:val="hybridMultilevel"/>
    <w:tmpl w:val="14CC5A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CBD4CCB"/>
    <w:multiLevelType w:val="hybridMultilevel"/>
    <w:tmpl w:val="2F483502"/>
    <w:lvl w:ilvl="0" w:tplc="080A0017">
      <w:start w:val="3"/>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106570E"/>
    <w:multiLevelType w:val="hybridMultilevel"/>
    <w:tmpl w:val="0A2A37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47B24758"/>
    <w:multiLevelType w:val="hybridMultilevel"/>
    <w:tmpl w:val="A86601D8"/>
    <w:lvl w:ilvl="0" w:tplc="874CDE96">
      <w:start w:val="26"/>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CBF6F63"/>
    <w:multiLevelType w:val="hybridMultilevel"/>
    <w:tmpl w:val="12C2E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56C92D7B"/>
    <w:multiLevelType w:val="hybridMultilevel"/>
    <w:tmpl w:val="02D895C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AC9189D"/>
    <w:multiLevelType w:val="hybridMultilevel"/>
    <w:tmpl w:val="C7ACC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5FAA58B9"/>
    <w:multiLevelType w:val="hybridMultilevel"/>
    <w:tmpl w:val="FEB039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46C56F4"/>
    <w:multiLevelType w:val="hybridMultilevel"/>
    <w:tmpl w:val="08A8943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7946A84"/>
    <w:multiLevelType w:val="hybridMultilevel"/>
    <w:tmpl w:val="380A5C6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5">
    <w:nsid w:val="6ACD0871"/>
    <w:multiLevelType w:val="hybridMultilevel"/>
    <w:tmpl w:val="03EA6B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C972357"/>
    <w:multiLevelType w:val="hybridMultilevel"/>
    <w:tmpl w:val="FAFEA81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nsid w:val="6F487E07"/>
    <w:multiLevelType w:val="hybridMultilevel"/>
    <w:tmpl w:val="4BF086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71D83702"/>
    <w:multiLevelType w:val="hybridMultilevel"/>
    <w:tmpl w:val="0DC8314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nsid w:val="72BC76BE"/>
    <w:multiLevelType w:val="hybridMultilevel"/>
    <w:tmpl w:val="498CF16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75854D7B"/>
    <w:multiLevelType w:val="hybridMultilevel"/>
    <w:tmpl w:val="0F06D4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7E183BA3"/>
    <w:multiLevelType w:val="hybridMultilevel"/>
    <w:tmpl w:val="510E15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7EE56253"/>
    <w:multiLevelType w:val="hybridMultilevel"/>
    <w:tmpl w:val="91BEBA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30"/>
  </w:num>
  <w:num w:numId="4">
    <w:abstractNumId w:val="29"/>
  </w:num>
  <w:num w:numId="5">
    <w:abstractNumId w:val="18"/>
  </w:num>
  <w:num w:numId="6">
    <w:abstractNumId w:val="28"/>
  </w:num>
  <w:num w:numId="7">
    <w:abstractNumId w:val="31"/>
  </w:num>
  <w:num w:numId="8">
    <w:abstractNumId w:val="12"/>
  </w:num>
  <w:num w:numId="9">
    <w:abstractNumId w:val="25"/>
  </w:num>
  <w:num w:numId="10">
    <w:abstractNumId w:val="2"/>
  </w:num>
  <w:num w:numId="11">
    <w:abstractNumId w:val="11"/>
  </w:num>
  <w:num w:numId="12">
    <w:abstractNumId w:val="6"/>
  </w:num>
  <w:num w:numId="13">
    <w:abstractNumId w:val="3"/>
  </w:num>
  <w:num w:numId="14">
    <w:abstractNumId w:val="5"/>
  </w:num>
  <w:num w:numId="15">
    <w:abstractNumId w:val="15"/>
  </w:num>
  <w:num w:numId="16">
    <w:abstractNumId w:val="13"/>
  </w:num>
  <w:num w:numId="17">
    <w:abstractNumId w:val="16"/>
  </w:num>
  <w:num w:numId="18">
    <w:abstractNumId w:val="27"/>
  </w:num>
  <w:num w:numId="19">
    <w:abstractNumId w:val="24"/>
  </w:num>
  <w:num w:numId="20">
    <w:abstractNumId w:val="26"/>
  </w:num>
  <w:num w:numId="21">
    <w:abstractNumId w:val="14"/>
  </w:num>
  <w:num w:numId="22">
    <w:abstractNumId w:val="21"/>
  </w:num>
  <w:num w:numId="23">
    <w:abstractNumId w:val="8"/>
  </w:num>
  <w:num w:numId="24">
    <w:abstractNumId w:val="32"/>
  </w:num>
  <w:num w:numId="25">
    <w:abstractNumId w:val="22"/>
  </w:num>
  <w:num w:numId="26">
    <w:abstractNumId w:val="20"/>
  </w:num>
  <w:num w:numId="27">
    <w:abstractNumId w:val="19"/>
  </w:num>
  <w:num w:numId="28">
    <w:abstractNumId w:val="17"/>
  </w:num>
  <w:num w:numId="29">
    <w:abstractNumId w:val="7"/>
  </w:num>
  <w:num w:numId="30">
    <w:abstractNumId w:val="1"/>
  </w:num>
  <w:num w:numId="31">
    <w:abstractNumId w:val="10"/>
  </w:num>
  <w:num w:numId="32">
    <w:abstractNumId w:val="4"/>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F15"/>
    <w:rsid w:val="00000D70"/>
    <w:rsid w:val="00003F3B"/>
    <w:rsid w:val="000059C4"/>
    <w:rsid w:val="00006879"/>
    <w:rsid w:val="00006E27"/>
    <w:rsid w:val="00007B3A"/>
    <w:rsid w:val="0001054E"/>
    <w:rsid w:val="00010962"/>
    <w:rsid w:val="00013968"/>
    <w:rsid w:val="00015515"/>
    <w:rsid w:val="00015CA4"/>
    <w:rsid w:val="00020756"/>
    <w:rsid w:val="00022D13"/>
    <w:rsid w:val="00025ABA"/>
    <w:rsid w:val="00030BD3"/>
    <w:rsid w:val="00033406"/>
    <w:rsid w:val="00033D11"/>
    <w:rsid w:val="00034465"/>
    <w:rsid w:val="00035CB9"/>
    <w:rsid w:val="00037045"/>
    <w:rsid w:val="000436CE"/>
    <w:rsid w:val="000462FD"/>
    <w:rsid w:val="00046D1A"/>
    <w:rsid w:val="000506BB"/>
    <w:rsid w:val="00060852"/>
    <w:rsid w:val="00063D69"/>
    <w:rsid w:val="000668A6"/>
    <w:rsid w:val="00066925"/>
    <w:rsid w:val="00066AA9"/>
    <w:rsid w:val="000700A7"/>
    <w:rsid w:val="00074646"/>
    <w:rsid w:val="00074E89"/>
    <w:rsid w:val="000750E8"/>
    <w:rsid w:val="00080612"/>
    <w:rsid w:val="00081859"/>
    <w:rsid w:val="00085151"/>
    <w:rsid w:val="00092942"/>
    <w:rsid w:val="000A0D42"/>
    <w:rsid w:val="000A7E6A"/>
    <w:rsid w:val="000B3F8B"/>
    <w:rsid w:val="000C2FE1"/>
    <w:rsid w:val="000C3C97"/>
    <w:rsid w:val="000C4881"/>
    <w:rsid w:val="000C546F"/>
    <w:rsid w:val="000D1EC9"/>
    <w:rsid w:val="000D4A1A"/>
    <w:rsid w:val="000D6660"/>
    <w:rsid w:val="000E012C"/>
    <w:rsid w:val="000E1A66"/>
    <w:rsid w:val="001031F0"/>
    <w:rsid w:val="0010487E"/>
    <w:rsid w:val="0010494C"/>
    <w:rsid w:val="0010571D"/>
    <w:rsid w:val="00114920"/>
    <w:rsid w:val="0012281B"/>
    <w:rsid w:val="00125571"/>
    <w:rsid w:val="00125D25"/>
    <w:rsid w:val="00126C32"/>
    <w:rsid w:val="00127CF1"/>
    <w:rsid w:val="00131DC6"/>
    <w:rsid w:val="00137912"/>
    <w:rsid w:val="00141DEB"/>
    <w:rsid w:val="00144689"/>
    <w:rsid w:val="00144B73"/>
    <w:rsid w:val="00146F1C"/>
    <w:rsid w:val="0015335E"/>
    <w:rsid w:val="00155376"/>
    <w:rsid w:val="001559C6"/>
    <w:rsid w:val="00156CB6"/>
    <w:rsid w:val="00164B62"/>
    <w:rsid w:val="0016620D"/>
    <w:rsid w:val="001665B0"/>
    <w:rsid w:val="00166A70"/>
    <w:rsid w:val="001734CC"/>
    <w:rsid w:val="001779D1"/>
    <w:rsid w:val="00181C49"/>
    <w:rsid w:val="00182D9C"/>
    <w:rsid w:val="0018507F"/>
    <w:rsid w:val="00185457"/>
    <w:rsid w:val="001873E7"/>
    <w:rsid w:val="00187FE1"/>
    <w:rsid w:val="00190161"/>
    <w:rsid w:val="001941F3"/>
    <w:rsid w:val="001A101F"/>
    <w:rsid w:val="001A166C"/>
    <w:rsid w:val="001A2F4F"/>
    <w:rsid w:val="001A79B2"/>
    <w:rsid w:val="001B37AD"/>
    <w:rsid w:val="001B6414"/>
    <w:rsid w:val="001C2094"/>
    <w:rsid w:val="001C3CF6"/>
    <w:rsid w:val="001D07E6"/>
    <w:rsid w:val="001D0BF3"/>
    <w:rsid w:val="001D1218"/>
    <w:rsid w:val="001D5F57"/>
    <w:rsid w:val="001E05E3"/>
    <w:rsid w:val="001E1BAC"/>
    <w:rsid w:val="001E2D7C"/>
    <w:rsid w:val="001F05F5"/>
    <w:rsid w:val="001F0E82"/>
    <w:rsid w:val="001F7526"/>
    <w:rsid w:val="00200BEF"/>
    <w:rsid w:val="00201A54"/>
    <w:rsid w:val="00202568"/>
    <w:rsid w:val="0020275A"/>
    <w:rsid w:val="00202D07"/>
    <w:rsid w:val="00203599"/>
    <w:rsid w:val="00204906"/>
    <w:rsid w:val="00206204"/>
    <w:rsid w:val="00206218"/>
    <w:rsid w:val="00206CE9"/>
    <w:rsid w:val="00210D41"/>
    <w:rsid w:val="002121C4"/>
    <w:rsid w:val="0021374E"/>
    <w:rsid w:val="002160A0"/>
    <w:rsid w:val="00217EF6"/>
    <w:rsid w:val="002223EE"/>
    <w:rsid w:val="00225C59"/>
    <w:rsid w:val="00227C01"/>
    <w:rsid w:val="00230395"/>
    <w:rsid w:val="00231FD9"/>
    <w:rsid w:val="00235AFA"/>
    <w:rsid w:val="0023792F"/>
    <w:rsid w:val="00240B73"/>
    <w:rsid w:val="00255204"/>
    <w:rsid w:val="00261713"/>
    <w:rsid w:val="00263BE9"/>
    <w:rsid w:val="00263DB0"/>
    <w:rsid w:val="0026469F"/>
    <w:rsid w:val="002662EB"/>
    <w:rsid w:val="00276497"/>
    <w:rsid w:val="0027667B"/>
    <w:rsid w:val="00283D5B"/>
    <w:rsid w:val="00291AF4"/>
    <w:rsid w:val="002A14D5"/>
    <w:rsid w:val="002A2D62"/>
    <w:rsid w:val="002A3DAA"/>
    <w:rsid w:val="002A7FB8"/>
    <w:rsid w:val="002B3355"/>
    <w:rsid w:val="002B48A8"/>
    <w:rsid w:val="002B69E3"/>
    <w:rsid w:val="002C150F"/>
    <w:rsid w:val="002D0DEF"/>
    <w:rsid w:val="002D1968"/>
    <w:rsid w:val="002D1BFD"/>
    <w:rsid w:val="002E02A7"/>
    <w:rsid w:val="002E2980"/>
    <w:rsid w:val="002E3A6B"/>
    <w:rsid w:val="002E48B9"/>
    <w:rsid w:val="002E5566"/>
    <w:rsid w:val="002F3E74"/>
    <w:rsid w:val="002F3FCF"/>
    <w:rsid w:val="002F42D8"/>
    <w:rsid w:val="002F64C4"/>
    <w:rsid w:val="00300755"/>
    <w:rsid w:val="00310486"/>
    <w:rsid w:val="00313A68"/>
    <w:rsid w:val="00315412"/>
    <w:rsid w:val="00320368"/>
    <w:rsid w:val="0032169D"/>
    <w:rsid w:val="0032434C"/>
    <w:rsid w:val="00324364"/>
    <w:rsid w:val="00324C7A"/>
    <w:rsid w:val="00324CD8"/>
    <w:rsid w:val="003300D3"/>
    <w:rsid w:val="00336531"/>
    <w:rsid w:val="003406C4"/>
    <w:rsid w:val="0034101B"/>
    <w:rsid w:val="00342315"/>
    <w:rsid w:val="00344C9D"/>
    <w:rsid w:val="00350744"/>
    <w:rsid w:val="00351FE1"/>
    <w:rsid w:val="00352AAC"/>
    <w:rsid w:val="00356DD0"/>
    <w:rsid w:val="003607CB"/>
    <w:rsid w:val="00360C5E"/>
    <w:rsid w:val="00361CEF"/>
    <w:rsid w:val="00370BDA"/>
    <w:rsid w:val="003720DB"/>
    <w:rsid w:val="0037587E"/>
    <w:rsid w:val="0037664F"/>
    <w:rsid w:val="00377107"/>
    <w:rsid w:val="003805B5"/>
    <w:rsid w:val="00380DF3"/>
    <w:rsid w:val="00386208"/>
    <w:rsid w:val="00386278"/>
    <w:rsid w:val="00390929"/>
    <w:rsid w:val="003A0044"/>
    <w:rsid w:val="003A189E"/>
    <w:rsid w:val="003A35DC"/>
    <w:rsid w:val="003B059F"/>
    <w:rsid w:val="003B1C6F"/>
    <w:rsid w:val="003B24E2"/>
    <w:rsid w:val="003B53C5"/>
    <w:rsid w:val="003B7507"/>
    <w:rsid w:val="003C166A"/>
    <w:rsid w:val="003C248E"/>
    <w:rsid w:val="003D2378"/>
    <w:rsid w:val="003D5EE8"/>
    <w:rsid w:val="003E4E76"/>
    <w:rsid w:val="003F09BA"/>
    <w:rsid w:val="003F1F29"/>
    <w:rsid w:val="003F2204"/>
    <w:rsid w:val="003F22B9"/>
    <w:rsid w:val="003F2FD6"/>
    <w:rsid w:val="003F3283"/>
    <w:rsid w:val="003F6CB4"/>
    <w:rsid w:val="004045C2"/>
    <w:rsid w:val="00412060"/>
    <w:rsid w:val="004120AB"/>
    <w:rsid w:val="0041367A"/>
    <w:rsid w:val="004163E8"/>
    <w:rsid w:val="00420AE7"/>
    <w:rsid w:val="004241F4"/>
    <w:rsid w:val="00424BFD"/>
    <w:rsid w:val="004253B6"/>
    <w:rsid w:val="00425931"/>
    <w:rsid w:val="0043515D"/>
    <w:rsid w:val="00446534"/>
    <w:rsid w:val="00450D5E"/>
    <w:rsid w:val="00452AD8"/>
    <w:rsid w:val="0045465C"/>
    <w:rsid w:val="00454BE6"/>
    <w:rsid w:val="0045550B"/>
    <w:rsid w:val="00455C12"/>
    <w:rsid w:val="00456D8A"/>
    <w:rsid w:val="0045717C"/>
    <w:rsid w:val="00465B90"/>
    <w:rsid w:val="0046744E"/>
    <w:rsid w:val="004716BC"/>
    <w:rsid w:val="004733DA"/>
    <w:rsid w:val="00475CBC"/>
    <w:rsid w:val="004771BD"/>
    <w:rsid w:val="00487C83"/>
    <w:rsid w:val="004911AB"/>
    <w:rsid w:val="00491CA0"/>
    <w:rsid w:val="0049218E"/>
    <w:rsid w:val="00495566"/>
    <w:rsid w:val="0049780B"/>
    <w:rsid w:val="004A5B0A"/>
    <w:rsid w:val="004B2315"/>
    <w:rsid w:val="004B4B51"/>
    <w:rsid w:val="004B6332"/>
    <w:rsid w:val="004C0E99"/>
    <w:rsid w:val="004C347E"/>
    <w:rsid w:val="004C7F91"/>
    <w:rsid w:val="004D056A"/>
    <w:rsid w:val="004D354C"/>
    <w:rsid w:val="004D3FD6"/>
    <w:rsid w:val="004D558B"/>
    <w:rsid w:val="004E0773"/>
    <w:rsid w:val="004E2D83"/>
    <w:rsid w:val="004E3DAF"/>
    <w:rsid w:val="004F065F"/>
    <w:rsid w:val="004F06A5"/>
    <w:rsid w:val="004F7E82"/>
    <w:rsid w:val="00517A1F"/>
    <w:rsid w:val="00532A29"/>
    <w:rsid w:val="0053481D"/>
    <w:rsid w:val="005349D1"/>
    <w:rsid w:val="00534D5D"/>
    <w:rsid w:val="0054042C"/>
    <w:rsid w:val="00542E38"/>
    <w:rsid w:val="0054333E"/>
    <w:rsid w:val="00550089"/>
    <w:rsid w:val="005533B5"/>
    <w:rsid w:val="0055414A"/>
    <w:rsid w:val="0056474D"/>
    <w:rsid w:val="00565BEB"/>
    <w:rsid w:val="00567779"/>
    <w:rsid w:val="00570390"/>
    <w:rsid w:val="0057059B"/>
    <w:rsid w:val="0057252C"/>
    <w:rsid w:val="00572B65"/>
    <w:rsid w:val="00575782"/>
    <w:rsid w:val="0057668B"/>
    <w:rsid w:val="0058707A"/>
    <w:rsid w:val="00587FCC"/>
    <w:rsid w:val="005905DE"/>
    <w:rsid w:val="00594764"/>
    <w:rsid w:val="005A2CA1"/>
    <w:rsid w:val="005A5513"/>
    <w:rsid w:val="005A7CEB"/>
    <w:rsid w:val="005B3928"/>
    <w:rsid w:val="005B4518"/>
    <w:rsid w:val="005B5619"/>
    <w:rsid w:val="005B5F95"/>
    <w:rsid w:val="005B7746"/>
    <w:rsid w:val="005C02D4"/>
    <w:rsid w:val="005C0644"/>
    <w:rsid w:val="005C32F5"/>
    <w:rsid w:val="005C7530"/>
    <w:rsid w:val="005D38A3"/>
    <w:rsid w:val="005D4CAC"/>
    <w:rsid w:val="005D788D"/>
    <w:rsid w:val="005E3426"/>
    <w:rsid w:val="005E41BC"/>
    <w:rsid w:val="005E6852"/>
    <w:rsid w:val="005F07EC"/>
    <w:rsid w:val="005F3083"/>
    <w:rsid w:val="005F3626"/>
    <w:rsid w:val="00601FA3"/>
    <w:rsid w:val="006052D6"/>
    <w:rsid w:val="00607520"/>
    <w:rsid w:val="00607F15"/>
    <w:rsid w:val="006109AB"/>
    <w:rsid w:val="00611C7C"/>
    <w:rsid w:val="006133BE"/>
    <w:rsid w:val="006147EB"/>
    <w:rsid w:val="0062530C"/>
    <w:rsid w:val="0062544E"/>
    <w:rsid w:val="00626FF7"/>
    <w:rsid w:val="00636021"/>
    <w:rsid w:val="00641ACA"/>
    <w:rsid w:val="00642076"/>
    <w:rsid w:val="00643AC2"/>
    <w:rsid w:val="00644514"/>
    <w:rsid w:val="006475A0"/>
    <w:rsid w:val="00657CB3"/>
    <w:rsid w:val="00662A0B"/>
    <w:rsid w:val="00663827"/>
    <w:rsid w:val="00666381"/>
    <w:rsid w:val="00666D53"/>
    <w:rsid w:val="006703D0"/>
    <w:rsid w:val="006720A4"/>
    <w:rsid w:val="0067485E"/>
    <w:rsid w:val="00675F7E"/>
    <w:rsid w:val="006760D5"/>
    <w:rsid w:val="006822B5"/>
    <w:rsid w:val="0068585F"/>
    <w:rsid w:val="0068654C"/>
    <w:rsid w:val="006909C2"/>
    <w:rsid w:val="006A0130"/>
    <w:rsid w:val="006A14B5"/>
    <w:rsid w:val="006A49C7"/>
    <w:rsid w:val="006A57F4"/>
    <w:rsid w:val="006B1064"/>
    <w:rsid w:val="006B4C35"/>
    <w:rsid w:val="006B68AA"/>
    <w:rsid w:val="006B7177"/>
    <w:rsid w:val="006C04E4"/>
    <w:rsid w:val="006D19AE"/>
    <w:rsid w:val="006D2FE1"/>
    <w:rsid w:val="006D375E"/>
    <w:rsid w:val="006D4034"/>
    <w:rsid w:val="006D5AE0"/>
    <w:rsid w:val="006E061E"/>
    <w:rsid w:val="006E269E"/>
    <w:rsid w:val="006E5799"/>
    <w:rsid w:val="006E7203"/>
    <w:rsid w:val="006E7657"/>
    <w:rsid w:val="006E78F8"/>
    <w:rsid w:val="006F09C1"/>
    <w:rsid w:val="006F23EE"/>
    <w:rsid w:val="006F3C2A"/>
    <w:rsid w:val="006F5079"/>
    <w:rsid w:val="006F6E33"/>
    <w:rsid w:val="00702025"/>
    <w:rsid w:val="00703B93"/>
    <w:rsid w:val="00707C7E"/>
    <w:rsid w:val="0071293B"/>
    <w:rsid w:val="007200EB"/>
    <w:rsid w:val="0072231F"/>
    <w:rsid w:val="00722CEC"/>
    <w:rsid w:val="007234D7"/>
    <w:rsid w:val="007249E9"/>
    <w:rsid w:val="007353CD"/>
    <w:rsid w:val="00735682"/>
    <w:rsid w:val="00735E69"/>
    <w:rsid w:val="007365E1"/>
    <w:rsid w:val="00745733"/>
    <w:rsid w:val="00757E37"/>
    <w:rsid w:val="00760472"/>
    <w:rsid w:val="00761A97"/>
    <w:rsid w:val="00763D52"/>
    <w:rsid w:val="00771208"/>
    <w:rsid w:val="00774CF8"/>
    <w:rsid w:val="007774E3"/>
    <w:rsid w:val="00782321"/>
    <w:rsid w:val="00782402"/>
    <w:rsid w:val="00782506"/>
    <w:rsid w:val="00783C53"/>
    <w:rsid w:val="00784DEC"/>
    <w:rsid w:val="00793E74"/>
    <w:rsid w:val="00795BA3"/>
    <w:rsid w:val="007A1177"/>
    <w:rsid w:val="007C63DF"/>
    <w:rsid w:val="007C7A9B"/>
    <w:rsid w:val="007D63BC"/>
    <w:rsid w:val="007E2BBA"/>
    <w:rsid w:val="007E60E0"/>
    <w:rsid w:val="007E7FE8"/>
    <w:rsid w:val="007F1BBD"/>
    <w:rsid w:val="007F1EA4"/>
    <w:rsid w:val="007F2DE5"/>
    <w:rsid w:val="007F5E97"/>
    <w:rsid w:val="007F6505"/>
    <w:rsid w:val="007F68E0"/>
    <w:rsid w:val="007F7C39"/>
    <w:rsid w:val="0080137D"/>
    <w:rsid w:val="0080210B"/>
    <w:rsid w:val="00802F5B"/>
    <w:rsid w:val="0081079F"/>
    <w:rsid w:val="008120DD"/>
    <w:rsid w:val="00813763"/>
    <w:rsid w:val="00816530"/>
    <w:rsid w:val="00816710"/>
    <w:rsid w:val="00823A3F"/>
    <w:rsid w:val="00824527"/>
    <w:rsid w:val="008249AD"/>
    <w:rsid w:val="008304F0"/>
    <w:rsid w:val="008305AB"/>
    <w:rsid w:val="00830CA6"/>
    <w:rsid w:val="008326F9"/>
    <w:rsid w:val="008358C9"/>
    <w:rsid w:val="008365AF"/>
    <w:rsid w:val="00840C3B"/>
    <w:rsid w:val="008423B5"/>
    <w:rsid w:val="00842841"/>
    <w:rsid w:val="00844A90"/>
    <w:rsid w:val="00845169"/>
    <w:rsid w:val="008454A8"/>
    <w:rsid w:val="00847E74"/>
    <w:rsid w:val="00850113"/>
    <w:rsid w:val="008503B7"/>
    <w:rsid w:val="00852FE9"/>
    <w:rsid w:val="0085366E"/>
    <w:rsid w:val="00855DAD"/>
    <w:rsid w:val="00855F8F"/>
    <w:rsid w:val="00857358"/>
    <w:rsid w:val="008635F0"/>
    <w:rsid w:val="00867A4B"/>
    <w:rsid w:val="00871928"/>
    <w:rsid w:val="00873690"/>
    <w:rsid w:val="00875B63"/>
    <w:rsid w:val="00876D13"/>
    <w:rsid w:val="00877755"/>
    <w:rsid w:val="00877E1A"/>
    <w:rsid w:val="008807C8"/>
    <w:rsid w:val="0088105C"/>
    <w:rsid w:val="00881836"/>
    <w:rsid w:val="00883378"/>
    <w:rsid w:val="008866F2"/>
    <w:rsid w:val="00886C70"/>
    <w:rsid w:val="00887451"/>
    <w:rsid w:val="0089178F"/>
    <w:rsid w:val="00891ACE"/>
    <w:rsid w:val="00892513"/>
    <w:rsid w:val="00893F7F"/>
    <w:rsid w:val="00894F6D"/>
    <w:rsid w:val="0089534D"/>
    <w:rsid w:val="008A38B0"/>
    <w:rsid w:val="008B099D"/>
    <w:rsid w:val="008B4855"/>
    <w:rsid w:val="008C551C"/>
    <w:rsid w:val="008C70A8"/>
    <w:rsid w:val="008D0B5D"/>
    <w:rsid w:val="008D0EA2"/>
    <w:rsid w:val="008D23D6"/>
    <w:rsid w:val="008D36EC"/>
    <w:rsid w:val="008D4067"/>
    <w:rsid w:val="008D6B2E"/>
    <w:rsid w:val="008E054D"/>
    <w:rsid w:val="008E2A94"/>
    <w:rsid w:val="008E2E04"/>
    <w:rsid w:val="008E4C8E"/>
    <w:rsid w:val="008F158A"/>
    <w:rsid w:val="008F6BA4"/>
    <w:rsid w:val="008F7FD6"/>
    <w:rsid w:val="009029E3"/>
    <w:rsid w:val="00905FA2"/>
    <w:rsid w:val="00907307"/>
    <w:rsid w:val="00912F47"/>
    <w:rsid w:val="00913776"/>
    <w:rsid w:val="009172D2"/>
    <w:rsid w:val="00921AFC"/>
    <w:rsid w:val="00922E81"/>
    <w:rsid w:val="00922F87"/>
    <w:rsid w:val="0092755B"/>
    <w:rsid w:val="00935B8D"/>
    <w:rsid w:val="0094076A"/>
    <w:rsid w:val="00941DF0"/>
    <w:rsid w:val="009443D0"/>
    <w:rsid w:val="009443E6"/>
    <w:rsid w:val="00944C58"/>
    <w:rsid w:val="00947018"/>
    <w:rsid w:val="0095040E"/>
    <w:rsid w:val="009531D3"/>
    <w:rsid w:val="00954F66"/>
    <w:rsid w:val="00957BB3"/>
    <w:rsid w:val="00960BFD"/>
    <w:rsid w:val="00964C34"/>
    <w:rsid w:val="00965801"/>
    <w:rsid w:val="009665D1"/>
    <w:rsid w:val="00966AB3"/>
    <w:rsid w:val="009757B3"/>
    <w:rsid w:val="009761C3"/>
    <w:rsid w:val="009770D3"/>
    <w:rsid w:val="0098363C"/>
    <w:rsid w:val="009875E7"/>
    <w:rsid w:val="00991559"/>
    <w:rsid w:val="00995075"/>
    <w:rsid w:val="00996AAA"/>
    <w:rsid w:val="009A1821"/>
    <w:rsid w:val="009A2AB9"/>
    <w:rsid w:val="009A4BA1"/>
    <w:rsid w:val="009A4F06"/>
    <w:rsid w:val="009A7126"/>
    <w:rsid w:val="009A72AC"/>
    <w:rsid w:val="009B1630"/>
    <w:rsid w:val="009B21FC"/>
    <w:rsid w:val="009B521F"/>
    <w:rsid w:val="009C2971"/>
    <w:rsid w:val="009C3529"/>
    <w:rsid w:val="009C5DC4"/>
    <w:rsid w:val="009D1F4C"/>
    <w:rsid w:val="009D2D9A"/>
    <w:rsid w:val="009D2EF0"/>
    <w:rsid w:val="009D3A1C"/>
    <w:rsid w:val="009D3AF9"/>
    <w:rsid w:val="009E014E"/>
    <w:rsid w:val="009E2123"/>
    <w:rsid w:val="009E27FF"/>
    <w:rsid w:val="009E38EA"/>
    <w:rsid w:val="009F1D02"/>
    <w:rsid w:val="00A00838"/>
    <w:rsid w:val="00A0159B"/>
    <w:rsid w:val="00A03E8A"/>
    <w:rsid w:val="00A054A9"/>
    <w:rsid w:val="00A107D3"/>
    <w:rsid w:val="00A1266A"/>
    <w:rsid w:val="00A131BF"/>
    <w:rsid w:val="00A230FA"/>
    <w:rsid w:val="00A26C53"/>
    <w:rsid w:val="00A30FE4"/>
    <w:rsid w:val="00A34C29"/>
    <w:rsid w:val="00A36957"/>
    <w:rsid w:val="00A42F7C"/>
    <w:rsid w:val="00A440A2"/>
    <w:rsid w:val="00A45F0B"/>
    <w:rsid w:val="00A46BF6"/>
    <w:rsid w:val="00A51D23"/>
    <w:rsid w:val="00A57CD1"/>
    <w:rsid w:val="00A641BA"/>
    <w:rsid w:val="00A668FA"/>
    <w:rsid w:val="00A70CFD"/>
    <w:rsid w:val="00A77D12"/>
    <w:rsid w:val="00A84AB8"/>
    <w:rsid w:val="00A8604B"/>
    <w:rsid w:val="00A945DC"/>
    <w:rsid w:val="00A95693"/>
    <w:rsid w:val="00A96B54"/>
    <w:rsid w:val="00AA0756"/>
    <w:rsid w:val="00AA2044"/>
    <w:rsid w:val="00AA4E05"/>
    <w:rsid w:val="00AB571A"/>
    <w:rsid w:val="00AB5F69"/>
    <w:rsid w:val="00AC0012"/>
    <w:rsid w:val="00AC32EF"/>
    <w:rsid w:val="00AD1397"/>
    <w:rsid w:val="00AD22E0"/>
    <w:rsid w:val="00AD3938"/>
    <w:rsid w:val="00AD5A48"/>
    <w:rsid w:val="00AD5EB4"/>
    <w:rsid w:val="00AE17A5"/>
    <w:rsid w:val="00AE365F"/>
    <w:rsid w:val="00AE49AF"/>
    <w:rsid w:val="00AE4EE3"/>
    <w:rsid w:val="00AE51E9"/>
    <w:rsid w:val="00AE7F14"/>
    <w:rsid w:val="00AF3724"/>
    <w:rsid w:val="00AF4151"/>
    <w:rsid w:val="00AF57EC"/>
    <w:rsid w:val="00B020BD"/>
    <w:rsid w:val="00B0502E"/>
    <w:rsid w:val="00B1045A"/>
    <w:rsid w:val="00B10AB9"/>
    <w:rsid w:val="00B11DCB"/>
    <w:rsid w:val="00B126F0"/>
    <w:rsid w:val="00B127AF"/>
    <w:rsid w:val="00B12DBE"/>
    <w:rsid w:val="00B14953"/>
    <w:rsid w:val="00B15D47"/>
    <w:rsid w:val="00B21387"/>
    <w:rsid w:val="00B2454A"/>
    <w:rsid w:val="00B2508F"/>
    <w:rsid w:val="00B32127"/>
    <w:rsid w:val="00B32450"/>
    <w:rsid w:val="00B44417"/>
    <w:rsid w:val="00B44B9B"/>
    <w:rsid w:val="00B525E7"/>
    <w:rsid w:val="00B5313D"/>
    <w:rsid w:val="00B574AB"/>
    <w:rsid w:val="00B57AA9"/>
    <w:rsid w:val="00B62771"/>
    <w:rsid w:val="00B62C99"/>
    <w:rsid w:val="00B67A18"/>
    <w:rsid w:val="00B7789E"/>
    <w:rsid w:val="00B80A46"/>
    <w:rsid w:val="00B8283E"/>
    <w:rsid w:val="00B846AB"/>
    <w:rsid w:val="00B90BAE"/>
    <w:rsid w:val="00B97CE4"/>
    <w:rsid w:val="00BA0226"/>
    <w:rsid w:val="00BA02AB"/>
    <w:rsid w:val="00BA24A4"/>
    <w:rsid w:val="00BA6CF2"/>
    <w:rsid w:val="00BB0D1B"/>
    <w:rsid w:val="00BB5760"/>
    <w:rsid w:val="00BB7039"/>
    <w:rsid w:val="00BC05A9"/>
    <w:rsid w:val="00BC077B"/>
    <w:rsid w:val="00BC0F9B"/>
    <w:rsid w:val="00BD2185"/>
    <w:rsid w:val="00BD4672"/>
    <w:rsid w:val="00BD5AD5"/>
    <w:rsid w:val="00BD6AF6"/>
    <w:rsid w:val="00BE021B"/>
    <w:rsid w:val="00BE0F9B"/>
    <w:rsid w:val="00BE18D8"/>
    <w:rsid w:val="00BE2947"/>
    <w:rsid w:val="00BE4F23"/>
    <w:rsid w:val="00BE686E"/>
    <w:rsid w:val="00BE7960"/>
    <w:rsid w:val="00BE7C01"/>
    <w:rsid w:val="00BF4F5A"/>
    <w:rsid w:val="00BF7BC2"/>
    <w:rsid w:val="00C0009C"/>
    <w:rsid w:val="00C00F35"/>
    <w:rsid w:val="00C010CE"/>
    <w:rsid w:val="00C05DF8"/>
    <w:rsid w:val="00C05FBA"/>
    <w:rsid w:val="00C06F63"/>
    <w:rsid w:val="00C071AF"/>
    <w:rsid w:val="00C07673"/>
    <w:rsid w:val="00C137D8"/>
    <w:rsid w:val="00C14626"/>
    <w:rsid w:val="00C17BD2"/>
    <w:rsid w:val="00C17D7B"/>
    <w:rsid w:val="00C21A98"/>
    <w:rsid w:val="00C21E48"/>
    <w:rsid w:val="00C25B66"/>
    <w:rsid w:val="00C27349"/>
    <w:rsid w:val="00C31545"/>
    <w:rsid w:val="00C3158A"/>
    <w:rsid w:val="00C370A1"/>
    <w:rsid w:val="00C371A5"/>
    <w:rsid w:val="00C37384"/>
    <w:rsid w:val="00C40439"/>
    <w:rsid w:val="00C411D2"/>
    <w:rsid w:val="00C4282E"/>
    <w:rsid w:val="00C42FCB"/>
    <w:rsid w:val="00C50AF4"/>
    <w:rsid w:val="00C56AE3"/>
    <w:rsid w:val="00C61E32"/>
    <w:rsid w:val="00C65E3F"/>
    <w:rsid w:val="00C7061A"/>
    <w:rsid w:val="00C71CFF"/>
    <w:rsid w:val="00C734C5"/>
    <w:rsid w:val="00C73E5A"/>
    <w:rsid w:val="00C73F74"/>
    <w:rsid w:val="00C864AD"/>
    <w:rsid w:val="00C86AA6"/>
    <w:rsid w:val="00C87B8C"/>
    <w:rsid w:val="00C87CCF"/>
    <w:rsid w:val="00C922E5"/>
    <w:rsid w:val="00C96DA9"/>
    <w:rsid w:val="00CA2F42"/>
    <w:rsid w:val="00CB06F5"/>
    <w:rsid w:val="00CB150A"/>
    <w:rsid w:val="00CB1A21"/>
    <w:rsid w:val="00CB61B4"/>
    <w:rsid w:val="00CC0BDE"/>
    <w:rsid w:val="00CC3937"/>
    <w:rsid w:val="00CC3F07"/>
    <w:rsid w:val="00CD0DBC"/>
    <w:rsid w:val="00CE5205"/>
    <w:rsid w:val="00CE63EC"/>
    <w:rsid w:val="00CF5EFB"/>
    <w:rsid w:val="00D0034B"/>
    <w:rsid w:val="00D00B20"/>
    <w:rsid w:val="00D00C08"/>
    <w:rsid w:val="00D03A89"/>
    <w:rsid w:val="00D114D0"/>
    <w:rsid w:val="00D119F9"/>
    <w:rsid w:val="00D12A7E"/>
    <w:rsid w:val="00D15121"/>
    <w:rsid w:val="00D155C5"/>
    <w:rsid w:val="00D16178"/>
    <w:rsid w:val="00D172DE"/>
    <w:rsid w:val="00D20A34"/>
    <w:rsid w:val="00D21C83"/>
    <w:rsid w:val="00D220FC"/>
    <w:rsid w:val="00D258BC"/>
    <w:rsid w:val="00D32DE8"/>
    <w:rsid w:val="00D35980"/>
    <w:rsid w:val="00D364DD"/>
    <w:rsid w:val="00D4024D"/>
    <w:rsid w:val="00D4194A"/>
    <w:rsid w:val="00D457AF"/>
    <w:rsid w:val="00D51273"/>
    <w:rsid w:val="00D5259A"/>
    <w:rsid w:val="00D52AB6"/>
    <w:rsid w:val="00D533F0"/>
    <w:rsid w:val="00D6623A"/>
    <w:rsid w:val="00D67E1B"/>
    <w:rsid w:val="00D70508"/>
    <w:rsid w:val="00D70949"/>
    <w:rsid w:val="00D71725"/>
    <w:rsid w:val="00D756CA"/>
    <w:rsid w:val="00D771CE"/>
    <w:rsid w:val="00D82CCF"/>
    <w:rsid w:val="00D85224"/>
    <w:rsid w:val="00D943B5"/>
    <w:rsid w:val="00D950F2"/>
    <w:rsid w:val="00D97258"/>
    <w:rsid w:val="00DA3E0F"/>
    <w:rsid w:val="00DB09B6"/>
    <w:rsid w:val="00DB101E"/>
    <w:rsid w:val="00DC0DB6"/>
    <w:rsid w:val="00DC5B9E"/>
    <w:rsid w:val="00DD0FF1"/>
    <w:rsid w:val="00DD10F2"/>
    <w:rsid w:val="00DD136D"/>
    <w:rsid w:val="00DE1055"/>
    <w:rsid w:val="00DF1C5A"/>
    <w:rsid w:val="00DF31B9"/>
    <w:rsid w:val="00DF4D9B"/>
    <w:rsid w:val="00DF5FE2"/>
    <w:rsid w:val="00DF6F57"/>
    <w:rsid w:val="00E018C3"/>
    <w:rsid w:val="00E018C4"/>
    <w:rsid w:val="00E132BE"/>
    <w:rsid w:val="00E13953"/>
    <w:rsid w:val="00E165D3"/>
    <w:rsid w:val="00E2059E"/>
    <w:rsid w:val="00E20F60"/>
    <w:rsid w:val="00E22B83"/>
    <w:rsid w:val="00E25462"/>
    <w:rsid w:val="00E26567"/>
    <w:rsid w:val="00E2663F"/>
    <w:rsid w:val="00E271C2"/>
    <w:rsid w:val="00E3302C"/>
    <w:rsid w:val="00E332A2"/>
    <w:rsid w:val="00E41950"/>
    <w:rsid w:val="00E45054"/>
    <w:rsid w:val="00E45E24"/>
    <w:rsid w:val="00E500D3"/>
    <w:rsid w:val="00E63EB9"/>
    <w:rsid w:val="00E64B0A"/>
    <w:rsid w:val="00E64FB3"/>
    <w:rsid w:val="00E65F10"/>
    <w:rsid w:val="00E700ED"/>
    <w:rsid w:val="00E71CFC"/>
    <w:rsid w:val="00E72B23"/>
    <w:rsid w:val="00E72DBC"/>
    <w:rsid w:val="00E7582F"/>
    <w:rsid w:val="00E8110C"/>
    <w:rsid w:val="00E8332C"/>
    <w:rsid w:val="00E84B05"/>
    <w:rsid w:val="00E85E6B"/>
    <w:rsid w:val="00E90390"/>
    <w:rsid w:val="00E90E54"/>
    <w:rsid w:val="00E95292"/>
    <w:rsid w:val="00EA1F0F"/>
    <w:rsid w:val="00EA4A42"/>
    <w:rsid w:val="00EA5204"/>
    <w:rsid w:val="00EA78AC"/>
    <w:rsid w:val="00EA7A95"/>
    <w:rsid w:val="00EB7EE5"/>
    <w:rsid w:val="00EC09DB"/>
    <w:rsid w:val="00EC28DD"/>
    <w:rsid w:val="00EC2936"/>
    <w:rsid w:val="00EC4DD0"/>
    <w:rsid w:val="00EC5950"/>
    <w:rsid w:val="00ED0029"/>
    <w:rsid w:val="00ED0461"/>
    <w:rsid w:val="00ED1972"/>
    <w:rsid w:val="00ED1FC9"/>
    <w:rsid w:val="00ED2AFD"/>
    <w:rsid w:val="00ED30F7"/>
    <w:rsid w:val="00ED43CF"/>
    <w:rsid w:val="00ED4550"/>
    <w:rsid w:val="00ED4D24"/>
    <w:rsid w:val="00ED6239"/>
    <w:rsid w:val="00EE0FFE"/>
    <w:rsid w:val="00EE2254"/>
    <w:rsid w:val="00EE2B1B"/>
    <w:rsid w:val="00EE7975"/>
    <w:rsid w:val="00EF3E5D"/>
    <w:rsid w:val="00EF7596"/>
    <w:rsid w:val="00F00D4C"/>
    <w:rsid w:val="00F02AE5"/>
    <w:rsid w:val="00F043C7"/>
    <w:rsid w:val="00F04BDC"/>
    <w:rsid w:val="00F06102"/>
    <w:rsid w:val="00F06F5F"/>
    <w:rsid w:val="00F0731A"/>
    <w:rsid w:val="00F101F1"/>
    <w:rsid w:val="00F13E9B"/>
    <w:rsid w:val="00F17830"/>
    <w:rsid w:val="00F2161F"/>
    <w:rsid w:val="00F23FB7"/>
    <w:rsid w:val="00F2461D"/>
    <w:rsid w:val="00F246DD"/>
    <w:rsid w:val="00F32E15"/>
    <w:rsid w:val="00F336F6"/>
    <w:rsid w:val="00F37022"/>
    <w:rsid w:val="00F40742"/>
    <w:rsid w:val="00F40D23"/>
    <w:rsid w:val="00F430DB"/>
    <w:rsid w:val="00F45CD3"/>
    <w:rsid w:val="00F472DD"/>
    <w:rsid w:val="00F510CF"/>
    <w:rsid w:val="00F52927"/>
    <w:rsid w:val="00F533C1"/>
    <w:rsid w:val="00F5476A"/>
    <w:rsid w:val="00F56EF3"/>
    <w:rsid w:val="00F615B0"/>
    <w:rsid w:val="00F632B5"/>
    <w:rsid w:val="00F65E34"/>
    <w:rsid w:val="00F7168D"/>
    <w:rsid w:val="00F71F5D"/>
    <w:rsid w:val="00F74E55"/>
    <w:rsid w:val="00F76E81"/>
    <w:rsid w:val="00F77F87"/>
    <w:rsid w:val="00F8444F"/>
    <w:rsid w:val="00F86315"/>
    <w:rsid w:val="00F96BFE"/>
    <w:rsid w:val="00F96FB9"/>
    <w:rsid w:val="00F97174"/>
    <w:rsid w:val="00FA27C0"/>
    <w:rsid w:val="00FA382F"/>
    <w:rsid w:val="00FB3512"/>
    <w:rsid w:val="00FB3E5E"/>
    <w:rsid w:val="00FB4A60"/>
    <w:rsid w:val="00FB55AE"/>
    <w:rsid w:val="00FB58DA"/>
    <w:rsid w:val="00FB723A"/>
    <w:rsid w:val="00FC190B"/>
    <w:rsid w:val="00FC7179"/>
    <w:rsid w:val="00FD0EF3"/>
    <w:rsid w:val="00FD0F58"/>
    <w:rsid w:val="00FD370E"/>
    <w:rsid w:val="00FD4EEA"/>
    <w:rsid w:val="00FE53E1"/>
    <w:rsid w:val="00FE5BE9"/>
    <w:rsid w:val="00FF03ED"/>
    <w:rsid w:val="00FF0874"/>
    <w:rsid w:val="00FF1A36"/>
    <w:rsid w:val="00FF4A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875E7"/>
    <w:pPr>
      <w:keepNext/>
      <w:spacing w:before="240" w:after="60" w:line="240" w:lineRule="auto"/>
      <w:outlineLvl w:val="0"/>
    </w:pPr>
    <w:rPr>
      <w:rFonts w:ascii="Cambria" w:eastAsia="Times New Roman" w:hAnsi="Cambria" w:cs="Times New Roman"/>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07F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7F15"/>
    <w:rPr>
      <w:rFonts w:ascii="Tahoma" w:hAnsi="Tahoma" w:cs="Tahoma"/>
      <w:sz w:val="16"/>
      <w:szCs w:val="16"/>
    </w:rPr>
  </w:style>
  <w:style w:type="paragraph" w:styleId="Prrafodelista">
    <w:name w:val="List Paragraph"/>
    <w:basedOn w:val="Normal"/>
    <w:uiPriority w:val="34"/>
    <w:qFormat/>
    <w:rsid w:val="001A79B2"/>
    <w:pPr>
      <w:ind w:left="720"/>
      <w:contextualSpacing/>
    </w:pPr>
  </w:style>
  <w:style w:type="paragraph" w:styleId="Encabezado">
    <w:name w:val="header"/>
    <w:basedOn w:val="Normal"/>
    <w:link w:val="EncabezadoCar"/>
    <w:uiPriority w:val="99"/>
    <w:unhideWhenUsed/>
    <w:rsid w:val="00B57AA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57AA9"/>
  </w:style>
  <w:style w:type="paragraph" w:styleId="Piedepgina">
    <w:name w:val="footer"/>
    <w:basedOn w:val="Normal"/>
    <w:link w:val="PiedepginaCar"/>
    <w:uiPriority w:val="99"/>
    <w:unhideWhenUsed/>
    <w:rsid w:val="00B57AA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57AA9"/>
  </w:style>
  <w:style w:type="paragraph" w:styleId="Epgrafe">
    <w:name w:val="caption"/>
    <w:basedOn w:val="Normal"/>
    <w:next w:val="Normal"/>
    <w:uiPriority w:val="35"/>
    <w:unhideWhenUsed/>
    <w:qFormat/>
    <w:rsid w:val="00E90E54"/>
    <w:pPr>
      <w:spacing w:line="240" w:lineRule="auto"/>
    </w:pPr>
    <w:rPr>
      <w:b/>
      <w:bCs/>
      <w:color w:val="4F81BD" w:themeColor="accent1"/>
      <w:sz w:val="18"/>
      <w:szCs w:val="18"/>
    </w:rPr>
  </w:style>
  <w:style w:type="table" w:styleId="Tablaconcuadrcula">
    <w:name w:val="Table Grid"/>
    <w:basedOn w:val="Tablanormal"/>
    <w:uiPriority w:val="59"/>
    <w:rsid w:val="00033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Fuentedeprrafopredeter"/>
    <w:rsid w:val="00007B3A"/>
  </w:style>
  <w:style w:type="character" w:customStyle="1" w:styleId="fs18">
    <w:name w:val="fs18"/>
    <w:basedOn w:val="Fuentedeprrafopredeter"/>
    <w:rsid w:val="00EE0FFE"/>
  </w:style>
  <w:style w:type="character" w:customStyle="1" w:styleId="Ttulo1Car">
    <w:name w:val="Título 1 Car"/>
    <w:basedOn w:val="Fuentedeprrafopredeter"/>
    <w:link w:val="Ttulo1"/>
    <w:uiPriority w:val="9"/>
    <w:rsid w:val="009875E7"/>
    <w:rPr>
      <w:rFonts w:ascii="Cambria" w:eastAsia="Times New Roman" w:hAnsi="Cambria" w:cs="Times New Roman"/>
      <w:b/>
      <w:bCs/>
      <w:kern w:val="32"/>
      <w:sz w:val="32"/>
      <w:szCs w:val="32"/>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875E7"/>
    <w:pPr>
      <w:keepNext/>
      <w:spacing w:before="240" w:after="60" w:line="240" w:lineRule="auto"/>
      <w:outlineLvl w:val="0"/>
    </w:pPr>
    <w:rPr>
      <w:rFonts w:ascii="Cambria" w:eastAsia="Times New Roman" w:hAnsi="Cambria" w:cs="Times New Roman"/>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07F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7F15"/>
    <w:rPr>
      <w:rFonts w:ascii="Tahoma" w:hAnsi="Tahoma" w:cs="Tahoma"/>
      <w:sz w:val="16"/>
      <w:szCs w:val="16"/>
    </w:rPr>
  </w:style>
  <w:style w:type="paragraph" w:styleId="Prrafodelista">
    <w:name w:val="List Paragraph"/>
    <w:basedOn w:val="Normal"/>
    <w:uiPriority w:val="34"/>
    <w:qFormat/>
    <w:rsid w:val="001A79B2"/>
    <w:pPr>
      <w:ind w:left="720"/>
      <w:contextualSpacing/>
    </w:pPr>
  </w:style>
  <w:style w:type="paragraph" w:styleId="Encabezado">
    <w:name w:val="header"/>
    <w:basedOn w:val="Normal"/>
    <w:link w:val="EncabezadoCar"/>
    <w:uiPriority w:val="99"/>
    <w:unhideWhenUsed/>
    <w:rsid w:val="00B57AA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57AA9"/>
  </w:style>
  <w:style w:type="paragraph" w:styleId="Piedepgina">
    <w:name w:val="footer"/>
    <w:basedOn w:val="Normal"/>
    <w:link w:val="PiedepginaCar"/>
    <w:uiPriority w:val="99"/>
    <w:unhideWhenUsed/>
    <w:rsid w:val="00B57AA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57AA9"/>
  </w:style>
  <w:style w:type="paragraph" w:styleId="Epgrafe">
    <w:name w:val="caption"/>
    <w:basedOn w:val="Normal"/>
    <w:next w:val="Normal"/>
    <w:uiPriority w:val="35"/>
    <w:unhideWhenUsed/>
    <w:qFormat/>
    <w:rsid w:val="00E90E54"/>
    <w:pPr>
      <w:spacing w:line="240" w:lineRule="auto"/>
    </w:pPr>
    <w:rPr>
      <w:b/>
      <w:bCs/>
      <w:color w:val="4F81BD" w:themeColor="accent1"/>
      <w:sz w:val="18"/>
      <w:szCs w:val="18"/>
    </w:rPr>
  </w:style>
  <w:style w:type="table" w:styleId="Tablaconcuadrcula">
    <w:name w:val="Table Grid"/>
    <w:basedOn w:val="Tablanormal"/>
    <w:uiPriority w:val="59"/>
    <w:rsid w:val="00033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Fuentedeprrafopredeter"/>
    <w:rsid w:val="00007B3A"/>
  </w:style>
  <w:style w:type="character" w:customStyle="1" w:styleId="fs18">
    <w:name w:val="fs18"/>
    <w:basedOn w:val="Fuentedeprrafopredeter"/>
    <w:rsid w:val="00EE0FFE"/>
  </w:style>
  <w:style w:type="character" w:customStyle="1" w:styleId="Ttulo1Car">
    <w:name w:val="Título 1 Car"/>
    <w:basedOn w:val="Fuentedeprrafopredeter"/>
    <w:link w:val="Ttulo1"/>
    <w:uiPriority w:val="9"/>
    <w:rsid w:val="009875E7"/>
    <w:rPr>
      <w:rFonts w:ascii="Cambria" w:eastAsia="Times New Roman" w:hAnsi="Cambria" w:cs="Times New Roman"/>
      <w:b/>
      <w:bCs/>
      <w:kern w:val="32"/>
      <w:sz w:val="32"/>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55195">
      <w:bodyDiv w:val="1"/>
      <w:marLeft w:val="0"/>
      <w:marRight w:val="0"/>
      <w:marTop w:val="0"/>
      <w:marBottom w:val="0"/>
      <w:divBdr>
        <w:top w:val="none" w:sz="0" w:space="0" w:color="auto"/>
        <w:left w:val="none" w:sz="0" w:space="0" w:color="auto"/>
        <w:bottom w:val="none" w:sz="0" w:space="0" w:color="auto"/>
        <w:right w:val="none" w:sz="0" w:space="0" w:color="auto"/>
      </w:divBdr>
    </w:div>
    <w:div w:id="143471199">
      <w:bodyDiv w:val="1"/>
      <w:marLeft w:val="0"/>
      <w:marRight w:val="0"/>
      <w:marTop w:val="0"/>
      <w:marBottom w:val="0"/>
      <w:divBdr>
        <w:top w:val="none" w:sz="0" w:space="0" w:color="auto"/>
        <w:left w:val="none" w:sz="0" w:space="0" w:color="auto"/>
        <w:bottom w:val="none" w:sz="0" w:space="0" w:color="auto"/>
        <w:right w:val="none" w:sz="0" w:space="0" w:color="auto"/>
      </w:divBdr>
    </w:div>
    <w:div w:id="288438331">
      <w:bodyDiv w:val="1"/>
      <w:marLeft w:val="0"/>
      <w:marRight w:val="0"/>
      <w:marTop w:val="0"/>
      <w:marBottom w:val="0"/>
      <w:divBdr>
        <w:top w:val="none" w:sz="0" w:space="0" w:color="auto"/>
        <w:left w:val="none" w:sz="0" w:space="0" w:color="auto"/>
        <w:bottom w:val="none" w:sz="0" w:space="0" w:color="auto"/>
        <w:right w:val="none" w:sz="0" w:space="0" w:color="auto"/>
      </w:divBdr>
    </w:div>
    <w:div w:id="290205953">
      <w:bodyDiv w:val="1"/>
      <w:marLeft w:val="0"/>
      <w:marRight w:val="0"/>
      <w:marTop w:val="0"/>
      <w:marBottom w:val="0"/>
      <w:divBdr>
        <w:top w:val="none" w:sz="0" w:space="0" w:color="auto"/>
        <w:left w:val="none" w:sz="0" w:space="0" w:color="auto"/>
        <w:bottom w:val="none" w:sz="0" w:space="0" w:color="auto"/>
        <w:right w:val="none" w:sz="0" w:space="0" w:color="auto"/>
      </w:divBdr>
    </w:div>
    <w:div w:id="384332174">
      <w:bodyDiv w:val="1"/>
      <w:marLeft w:val="0"/>
      <w:marRight w:val="0"/>
      <w:marTop w:val="0"/>
      <w:marBottom w:val="0"/>
      <w:divBdr>
        <w:top w:val="none" w:sz="0" w:space="0" w:color="auto"/>
        <w:left w:val="none" w:sz="0" w:space="0" w:color="auto"/>
        <w:bottom w:val="none" w:sz="0" w:space="0" w:color="auto"/>
        <w:right w:val="none" w:sz="0" w:space="0" w:color="auto"/>
      </w:divBdr>
    </w:div>
    <w:div w:id="395051313">
      <w:bodyDiv w:val="1"/>
      <w:marLeft w:val="0"/>
      <w:marRight w:val="0"/>
      <w:marTop w:val="0"/>
      <w:marBottom w:val="0"/>
      <w:divBdr>
        <w:top w:val="none" w:sz="0" w:space="0" w:color="auto"/>
        <w:left w:val="none" w:sz="0" w:space="0" w:color="auto"/>
        <w:bottom w:val="none" w:sz="0" w:space="0" w:color="auto"/>
        <w:right w:val="none" w:sz="0" w:space="0" w:color="auto"/>
      </w:divBdr>
    </w:div>
    <w:div w:id="423503516">
      <w:bodyDiv w:val="1"/>
      <w:marLeft w:val="0"/>
      <w:marRight w:val="0"/>
      <w:marTop w:val="0"/>
      <w:marBottom w:val="0"/>
      <w:divBdr>
        <w:top w:val="none" w:sz="0" w:space="0" w:color="auto"/>
        <w:left w:val="none" w:sz="0" w:space="0" w:color="auto"/>
        <w:bottom w:val="none" w:sz="0" w:space="0" w:color="auto"/>
        <w:right w:val="none" w:sz="0" w:space="0" w:color="auto"/>
      </w:divBdr>
    </w:div>
    <w:div w:id="535502743">
      <w:bodyDiv w:val="1"/>
      <w:marLeft w:val="0"/>
      <w:marRight w:val="0"/>
      <w:marTop w:val="0"/>
      <w:marBottom w:val="0"/>
      <w:divBdr>
        <w:top w:val="none" w:sz="0" w:space="0" w:color="auto"/>
        <w:left w:val="none" w:sz="0" w:space="0" w:color="auto"/>
        <w:bottom w:val="none" w:sz="0" w:space="0" w:color="auto"/>
        <w:right w:val="none" w:sz="0" w:space="0" w:color="auto"/>
      </w:divBdr>
    </w:div>
    <w:div w:id="685866007">
      <w:bodyDiv w:val="1"/>
      <w:marLeft w:val="0"/>
      <w:marRight w:val="0"/>
      <w:marTop w:val="0"/>
      <w:marBottom w:val="0"/>
      <w:divBdr>
        <w:top w:val="none" w:sz="0" w:space="0" w:color="auto"/>
        <w:left w:val="none" w:sz="0" w:space="0" w:color="auto"/>
        <w:bottom w:val="none" w:sz="0" w:space="0" w:color="auto"/>
        <w:right w:val="none" w:sz="0" w:space="0" w:color="auto"/>
      </w:divBdr>
    </w:div>
    <w:div w:id="687683203">
      <w:bodyDiv w:val="1"/>
      <w:marLeft w:val="0"/>
      <w:marRight w:val="0"/>
      <w:marTop w:val="0"/>
      <w:marBottom w:val="0"/>
      <w:divBdr>
        <w:top w:val="none" w:sz="0" w:space="0" w:color="auto"/>
        <w:left w:val="none" w:sz="0" w:space="0" w:color="auto"/>
        <w:bottom w:val="none" w:sz="0" w:space="0" w:color="auto"/>
        <w:right w:val="none" w:sz="0" w:space="0" w:color="auto"/>
      </w:divBdr>
    </w:div>
    <w:div w:id="710961408">
      <w:bodyDiv w:val="1"/>
      <w:marLeft w:val="0"/>
      <w:marRight w:val="0"/>
      <w:marTop w:val="0"/>
      <w:marBottom w:val="0"/>
      <w:divBdr>
        <w:top w:val="none" w:sz="0" w:space="0" w:color="auto"/>
        <w:left w:val="none" w:sz="0" w:space="0" w:color="auto"/>
        <w:bottom w:val="none" w:sz="0" w:space="0" w:color="auto"/>
        <w:right w:val="none" w:sz="0" w:space="0" w:color="auto"/>
      </w:divBdr>
    </w:div>
    <w:div w:id="800877580">
      <w:bodyDiv w:val="1"/>
      <w:marLeft w:val="0"/>
      <w:marRight w:val="0"/>
      <w:marTop w:val="0"/>
      <w:marBottom w:val="0"/>
      <w:divBdr>
        <w:top w:val="none" w:sz="0" w:space="0" w:color="auto"/>
        <w:left w:val="none" w:sz="0" w:space="0" w:color="auto"/>
        <w:bottom w:val="none" w:sz="0" w:space="0" w:color="auto"/>
        <w:right w:val="none" w:sz="0" w:space="0" w:color="auto"/>
      </w:divBdr>
    </w:div>
    <w:div w:id="816998279">
      <w:bodyDiv w:val="1"/>
      <w:marLeft w:val="0"/>
      <w:marRight w:val="0"/>
      <w:marTop w:val="0"/>
      <w:marBottom w:val="0"/>
      <w:divBdr>
        <w:top w:val="none" w:sz="0" w:space="0" w:color="auto"/>
        <w:left w:val="none" w:sz="0" w:space="0" w:color="auto"/>
        <w:bottom w:val="none" w:sz="0" w:space="0" w:color="auto"/>
        <w:right w:val="none" w:sz="0" w:space="0" w:color="auto"/>
      </w:divBdr>
    </w:div>
    <w:div w:id="1024358206">
      <w:bodyDiv w:val="1"/>
      <w:marLeft w:val="0"/>
      <w:marRight w:val="0"/>
      <w:marTop w:val="0"/>
      <w:marBottom w:val="0"/>
      <w:divBdr>
        <w:top w:val="none" w:sz="0" w:space="0" w:color="auto"/>
        <w:left w:val="none" w:sz="0" w:space="0" w:color="auto"/>
        <w:bottom w:val="none" w:sz="0" w:space="0" w:color="auto"/>
        <w:right w:val="none" w:sz="0" w:space="0" w:color="auto"/>
      </w:divBdr>
    </w:div>
    <w:div w:id="1027371125">
      <w:bodyDiv w:val="1"/>
      <w:marLeft w:val="0"/>
      <w:marRight w:val="0"/>
      <w:marTop w:val="0"/>
      <w:marBottom w:val="0"/>
      <w:divBdr>
        <w:top w:val="none" w:sz="0" w:space="0" w:color="auto"/>
        <w:left w:val="none" w:sz="0" w:space="0" w:color="auto"/>
        <w:bottom w:val="none" w:sz="0" w:space="0" w:color="auto"/>
        <w:right w:val="none" w:sz="0" w:space="0" w:color="auto"/>
      </w:divBdr>
    </w:div>
    <w:div w:id="1234124986">
      <w:bodyDiv w:val="1"/>
      <w:marLeft w:val="0"/>
      <w:marRight w:val="0"/>
      <w:marTop w:val="0"/>
      <w:marBottom w:val="0"/>
      <w:divBdr>
        <w:top w:val="none" w:sz="0" w:space="0" w:color="auto"/>
        <w:left w:val="none" w:sz="0" w:space="0" w:color="auto"/>
        <w:bottom w:val="none" w:sz="0" w:space="0" w:color="auto"/>
        <w:right w:val="none" w:sz="0" w:space="0" w:color="auto"/>
      </w:divBdr>
    </w:div>
    <w:div w:id="1289042853">
      <w:bodyDiv w:val="1"/>
      <w:marLeft w:val="0"/>
      <w:marRight w:val="0"/>
      <w:marTop w:val="0"/>
      <w:marBottom w:val="0"/>
      <w:divBdr>
        <w:top w:val="none" w:sz="0" w:space="0" w:color="auto"/>
        <w:left w:val="none" w:sz="0" w:space="0" w:color="auto"/>
        <w:bottom w:val="none" w:sz="0" w:space="0" w:color="auto"/>
        <w:right w:val="none" w:sz="0" w:space="0" w:color="auto"/>
      </w:divBdr>
      <w:divsChild>
        <w:div w:id="1901213345">
          <w:marLeft w:val="0"/>
          <w:marRight w:val="0"/>
          <w:marTop w:val="0"/>
          <w:marBottom w:val="0"/>
          <w:divBdr>
            <w:top w:val="none" w:sz="0" w:space="0" w:color="auto"/>
            <w:left w:val="none" w:sz="0" w:space="0" w:color="auto"/>
            <w:bottom w:val="none" w:sz="0" w:space="0" w:color="auto"/>
            <w:right w:val="none" w:sz="0" w:space="0" w:color="auto"/>
          </w:divBdr>
          <w:divsChild>
            <w:div w:id="536939247">
              <w:marLeft w:val="0"/>
              <w:marRight w:val="0"/>
              <w:marTop w:val="0"/>
              <w:marBottom w:val="0"/>
              <w:divBdr>
                <w:top w:val="none" w:sz="0" w:space="0" w:color="auto"/>
                <w:left w:val="none" w:sz="0" w:space="0" w:color="auto"/>
                <w:bottom w:val="none" w:sz="0" w:space="0" w:color="auto"/>
                <w:right w:val="none" w:sz="0" w:space="0" w:color="auto"/>
              </w:divBdr>
              <w:divsChild>
                <w:div w:id="406729676">
                  <w:marLeft w:val="0"/>
                  <w:marRight w:val="0"/>
                  <w:marTop w:val="0"/>
                  <w:marBottom w:val="0"/>
                  <w:divBdr>
                    <w:top w:val="none" w:sz="0" w:space="0" w:color="auto"/>
                    <w:left w:val="none" w:sz="0" w:space="0" w:color="auto"/>
                    <w:bottom w:val="none" w:sz="0" w:space="0" w:color="auto"/>
                    <w:right w:val="none" w:sz="0" w:space="0" w:color="auto"/>
                  </w:divBdr>
                  <w:divsChild>
                    <w:div w:id="1932441">
                      <w:marLeft w:val="0"/>
                      <w:marRight w:val="0"/>
                      <w:marTop w:val="0"/>
                      <w:marBottom w:val="0"/>
                      <w:divBdr>
                        <w:top w:val="none" w:sz="0" w:space="0" w:color="auto"/>
                        <w:left w:val="none" w:sz="0" w:space="0" w:color="auto"/>
                        <w:bottom w:val="none" w:sz="0" w:space="0" w:color="auto"/>
                        <w:right w:val="none" w:sz="0" w:space="0" w:color="auto"/>
                      </w:divBdr>
                      <w:divsChild>
                        <w:div w:id="797794281">
                          <w:marLeft w:val="0"/>
                          <w:marRight w:val="0"/>
                          <w:marTop w:val="0"/>
                          <w:marBottom w:val="0"/>
                          <w:divBdr>
                            <w:top w:val="none" w:sz="0" w:space="0" w:color="auto"/>
                            <w:left w:val="none" w:sz="0" w:space="0" w:color="auto"/>
                            <w:bottom w:val="none" w:sz="0" w:space="0" w:color="auto"/>
                            <w:right w:val="none" w:sz="0" w:space="0" w:color="auto"/>
                          </w:divBdr>
                          <w:divsChild>
                            <w:div w:id="180124688">
                              <w:marLeft w:val="0"/>
                              <w:marRight w:val="0"/>
                              <w:marTop w:val="0"/>
                              <w:marBottom w:val="0"/>
                              <w:divBdr>
                                <w:top w:val="none" w:sz="0" w:space="0" w:color="auto"/>
                                <w:left w:val="none" w:sz="0" w:space="0" w:color="auto"/>
                                <w:bottom w:val="none" w:sz="0" w:space="0" w:color="auto"/>
                                <w:right w:val="none" w:sz="0" w:space="0" w:color="auto"/>
                              </w:divBdr>
                              <w:divsChild>
                                <w:div w:id="91405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708222">
      <w:bodyDiv w:val="1"/>
      <w:marLeft w:val="0"/>
      <w:marRight w:val="0"/>
      <w:marTop w:val="0"/>
      <w:marBottom w:val="0"/>
      <w:divBdr>
        <w:top w:val="none" w:sz="0" w:space="0" w:color="auto"/>
        <w:left w:val="none" w:sz="0" w:space="0" w:color="auto"/>
        <w:bottom w:val="none" w:sz="0" w:space="0" w:color="auto"/>
        <w:right w:val="none" w:sz="0" w:space="0" w:color="auto"/>
      </w:divBdr>
    </w:div>
    <w:div w:id="1433936882">
      <w:bodyDiv w:val="1"/>
      <w:marLeft w:val="0"/>
      <w:marRight w:val="0"/>
      <w:marTop w:val="0"/>
      <w:marBottom w:val="0"/>
      <w:divBdr>
        <w:top w:val="none" w:sz="0" w:space="0" w:color="auto"/>
        <w:left w:val="none" w:sz="0" w:space="0" w:color="auto"/>
        <w:bottom w:val="none" w:sz="0" w:space="0" w:color="auto"/>
        <w:right w:val="none" w:sz="0" w:space="0" w:color="auto"/>
      </w:divBdr>
    </w:div>
    <w:div w:id="1670134727">
      <w:bodyDiv w:val="1"/>
      <w:marLeft w:val="0"/>
      <w:marRight w:val="0"/>
      <w:marTop w:val="0"/>
      <w:marBottom w:val="0"/>
      <w:divBdr>
        <w:top w:val="none" w:sz="0" w:space="0" w:color="auto"/>
        <w:left w:val="none" w:sz="0" w:space="0" w:color="auto"/>
        <w:bottom w:val="none" w:sz="0" w:space="0" w:color="auto"/>
        <w:right w:val="none" w:sz="0" w:space="0" w:color="auto"/>
      </w:divBdr>
    </w:div>
    <w:div w:id="1798253151">
      <w:bodyDiv w:val="1"/>
      <w:marLeft w:val="0"/>
      <w:marRight w:val="0"/>
      <w:marTop w:val="0"/>
      <w:marBottom w:val="0"/>
      <w:divBdr>
        <w:top w:val="none" w:sz="0" w:space="0" w:color="auto"/>
        <w:left w:val="none" w:sz="0" w:space="0" w:color="auto"/>
        <w:bottom w:val="none" w:sz="0" w:space="0" w:color="auto"/>
        <w:right w:val="none" w:sz="0" w:space="0" w:color="auto"/>
      </w:divBdr>
      <w:divsChild>
        <w:div w:id="1152869235">
          <w:marLeft w:val="0"/>
          <w:marRight w:val="0"/>
          <w:marTop w:val="0"/>
          <w:marBottom w:val="0"/>
          <w:divBdr>
            <w:top w:val="none" w:sz="0" w:space="0" w:color="auto"/>
            <w:left w:val="none" w:sz="0" w:space="0" w:color="auto"/>
            <w:bottom w:val="none" w:sz="0" w:space="0" w:color="auto"/>
            <w:right w:val="none" w:sz="0" w:space="0" w:color="auto"/>
          </w:divBdr>
          <w:divsChild>
            <w:div w:id="1860658218">
              <w:marLeft w:val="0"/>
              <w:marRight w:val="0"/>
              <w:marTop w:val="0"/>
              <w:marBottom w:val="0"/>
              <w:divBdr>
                <w:top w:val="none" w:sz="0" w:space="0" w:color="auto"/>
                <w:left w:val="none" w:sz="0" w:space="0" w:color="auto"/>
                <w:bottom w:val="none" w:sz="0" w:space="0" w:color="auto"/>
                <w:right w:val="none" w:sz="0" w:space="0" w:color="auto"/>
              </w:divBdr>
              <w:divsChild>
                <w:div w:id="999847810">
                  <w:marLeft w:val="0"/>
                  <w:marRight w:val="0"/>
                  <w:marTop w:val="0"/>
                  <w:marBottom w:val="0"/>
                  <w:divBdr>
                    <w:top w:val="none" w:sz="0" w:space="0" w:color="auto"/>
                    <w:left w:val="none" w:sz="0" w:space="0" w:color="auto"/>
                    <w:bottom w:val="none" w:sz="0" w:space="0" w:color="auto"/>
                    <w:right w:val="none" w:sz="0" w:space="0" w:color="auto"/>
                  </w:divBdr>
                  <w:divsChild>
                    <w:div w:id="358238138">
                      <w:marLeft w:val="0"/>
                      <w:marRight w:val="0"/>
                      <w:marTop w:val="0"/>
                      <w:marBottom w:val="0"/>
                      <w:divBdr>
                        <w:top w:val="none" w:sz="0" w:space="0" w:color="auto"/>
                        <w:left w:val="none" w:sz="0" w:space="0" w:color="auto"/>
                        <w:bottom w:val="none" w:sz="0" w:space="0" w:color="auto"/>
                        <w:right w:val="none" w:sz="0" w:space="0" w:color="auto"/>
                      </w:divBdr>
                      <w:divsChild>
                        <w:div w:id="3429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788112">
      <w:bodyDiv w:val="1"/>
      <w:marLeft w:val="0"/>
      <w:marRight w:val="0"/>
      <w:marTop w:val="0"/>
      <w:marBottom w:val="0"/>
      <w:divBdr>
        <w:top w:val="none" w:sz="0" w:space="0" w:color="auto"/>
        <w:left w:val="none" w:sz="0" w:space="0" w:color="auto"/>
        <w:bottom w:val="none" w:sz="0" w:space="0" w:color="auto"/>
        <w:right w:val="none" w:sz="0" w:space="0" w:color="auto"/>
      </w:divBdr>
      <w:divsChild>
        <w:div w:id="1753966762">
          <w:marLeft w:val="0"/>
          <w:marRight w:val="0"/>
          <w:marTop w:val="0"/>
          <w:marBottom w:val="0"/>
          <w:divBdr>
            <w:top w:val="none" w:sz="0" w:space="0" w:color="auto"/>
            <w:left w:val="none" w:sz="0" w:space="0" w:color="auto"/>
            <w:bottom w:val="none" w:sz="0" w:space="0" w:color="auto"/>
            <w:right w:val="none" w:sz="0" w:space="0" w:color="auto"/>
          </w:divBdr>
          <w:divsChild>
            <w:div w:id="146171026">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1840850002">
      <w:bodyDiv w:val="1"/>
      <w:marLeft w:val="0"/>
      <w:marRight w:val="0"/>
      <w:marTop w:val="0"/>
      <w:marBottom w:val="0"/>
      <w:divBdr>
        <w:top w:val="none" w:sz="0" w:space="0" w:color="auto"/>
        <w:left w:val="none" w:sz="0" w:space="0" w:color="auto"/>
        <w:bottom w:val="none" w:sz="0" w:space="0" w:color="auto"/>
        <w:right w:val="none" w:sz="0" w:space="0" w:color="auto"/>
      </w:divBdr>
    </w:div>
    <w:div w:id="1957524077">
      <w:bodyDiv w:val="1"/>
      <w:marLeft w:val="0"/>
      <w:marRight w:val="0"/>
      <w:marTop w:val="0"/>
      <w:marBottom w:val="0"/>
      <w:divBdr>
        <w:top w:val="none" w:sz="0" w:space="0" w:color="auto"/>
        <w:left w:val="none" w:sz="0" w:space="0" w:color="auto"/>
        <w:bottom w:val="none" w:sz="0" w:space="0" w:color="auto"/>
        <w:right w:val="none" w:sz="0" w:space="0" w:color="auto"/>
      </w:divBdr>
    </w:div>
    <w:div w:id="1967734500">
      <w:bodyDiv w:val="1"/>
      <w:marLeft w:val="0"/>
      <w:marRight w:val="0"/>
      <w:marTop w:val="0"/>
      <w:marBottom w:val="0"/>
      <w:divBdr>
        <w:top w:val="none" w:sz="0" w:space="0" w:color="auto"/>
        <w:left w:val="none" w:sz="0" w:space="0" w:color="auto"/>
        <w:bottom w:val="none" w:sz="0" w:space="0" w:color="auto"/>
        <w:right w:val="none" w:sz="0" w:space="0" w:color="auto"/>
      </w:divBdr>
    </w:div>
    <w:div w:id="213359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8607F-DB7D-43DD-B9D8-75B714827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20</Pages>
  <Words>2533</Words>
  <Characters>13936</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karina Joya</dc:creator>
  <cp:lastModifiedBy>IMM_CDM</cp:lastModifiedBy>
  <cp:revision>63</cp:revision>
  <dcterms:created xsi:type="dcterms:W3CDTF">2018-06-29T16:44:00Z</dcterms:created>
  <dcterms:modified xsi:type="dcterms:W3CDTF">2019-01-29T21:14:00Z</dcterms:modified>
</cp:coreProperties>
</file>